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621" w:type="dxa"/>
        <w:tblInd w:w="88" w:type="dxa"/>
        <w:tblLook w:val="04A0"/>
      </w:tblPr>
      <w:tblGrid>
        <w:gridCol w:w="2030"/>
        <w:gridCol w:w="3235"/>
        <w:gridCol w:w="6637"/>
        <w:gridCol w:w="1563"/>
        <w:gridCol w:w="1156"/>
      </w:tblGrid>
      <w:tr w:rsidR="008F3D60">
        <w:trPr>
          <w:trHeight w:val="889"/>
        </w:trPr>
        <w:tc>
          <w:tcPr>
            <w:tcW w:w="14621" w:type="dxa"/>
            <w:gridSpan w:val="5"/>
            <w:tcBorders>
              <w:top w:val="nil"/>
              <w:left w:val="nil"/>
              <w:bottom w:val="nil"/>
              <w:right w:val="nil"/>
            </w:tcBorders>
            <w:shd w:val="clear" w:color="auto" w:fill="auto"/>
            <w:noWrap/>
            <w:vAlign w:val="center"/>
          </w:tcPr>
          <w:p w:rsidR="008F3D60" w:rsidRDefault="00606D51">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36"/>
                <w:szCs w:val="36"/>
              </w:rPr>
              <w:t>加强疫情防控期间互联网+护理服务防控关注要点（二）</w:t>
            </w:r>
            <w:r>
              <w:rPr>
                <w:rFonts w:ascii="等线" w:eastAsia="等线" w:hAnsi="等线" w:cs="宋体" w:hint="eastAsia"/>
                <w:b/>
                <w:bCs/>
                <w:color w:val="000000"/>
                <w:kern w:val="0"/>
                <w:sz w:val="22"/>
              </w:rPr>
              <w:t>南京护理学会2020.3.4</w:t>
            </w:r>
          </w:p>
          <w:p w:rsidR="008F3D60" w:rsidRPr="00F050FF" w:rsidRDefault="00F050FF" w:rsidP="00454D4E">
            <w:pPr>
              <w:pStyle w:val="HTML"/>
              <w:shd w:val="clear" w:color="auto" w:fill="FFFFFF"/>
              <w:rPr>
                <w:rFonts w:ascii="inherit" w:hAnsi="inherit" w:hint="eastAsia"/>
                <w:b/>
                <w:color w:val="000000"/>
                <w:sz w:val="21"/>
                <w:szCs w:val="21"/>
              </w:rPr>
            </w:pPr>
            <w:r w:rsidRPr="00F050FF">
              <w:rPr>
                <w:rFonts w:ascii="inherit" w:hAnsi="inherit"/>
                <w:b/>
                <w:color w:val="000000"/>
                <w:sz w:val="28"/>
                <w:szCs w:val="21"/>
              </w:rPr>
              <w:t>自新冠肺炎疫情发生以来，医疗机构诊疗护理工作受到影响。返城复工在即，人员流动和聚集增加带来的疫情传播风险在加大。为了做好疫情防控，也为了给民众提供更多、更好的多样化医疗服务，在开展互联网</w:t>
            </w:r>
            <w:r w:rsidRPr="00F050FF">
              <w:rPr>
                <w:rFonts w:ascii="inherit" w:hAnsi="inherit"/>
                <w:b/>
                <w:color w:val="000000"/>
                <w:sz w:val="28"/>
                <w:szCs w:val="21"/>
              </w:rPr>
              <w:t>+</w:t>
            </w:r>
            <w:r w:rsidRPr="00F050FF">
              <w:rPr>
                <w:rFonts w:ascii="inherit" w:hAnsi="inherit"/>
                <w:b/>
                <w:color w:val="000000"/>
                <w:sz w:val="28"/>
                <w:szCs w:val="21"/>
              </w:rPr>
              <w:t>护理服务中需落实综合性防控措施，遵守</w:t>
            </w:r>
            <w:r w:rsidRPr="00F050FF">
              <w:rPr>
                <w:rFonts w:ascii="inherit" w:hAnsi="inherit"/>
                <w:b/>
                <w:color w:val="000000"/>
                <w:sz w:val="28"/>
                <w:szCs w:val="21"/>
              </w:rPr>
              <w:t>“</w:t>
            </w:r>
            <w:r w:rsidRPr="00F050FF">
              <w:rPr>
                <w:rFonts w:ascii="inherit" w:hAnsi="inherit"/>
                <w:b/>
                <w:color w:val="000000"/>
                <w:sz w:val="28"/>
                <w:szCs w:val="21"/>
              </w:rPr>
              <w:t>早发现、早报告、早隔离、早诊断、早治疗</w:t>
            </w:r>
            <w:r w:rsidRPr="00F050FF">
              <w:rPr>
                <w:rFonts w:ascii="inherit" w:hAnsi="inherit"/>
                <w:b/>
                <w:color w:val="000000"/>
                <w:sz w:val="28"/>
                <w:szCs w:val="21"/>
              </w:rPr>
              <w:t>”</w:t>
            </w:r>
            <w:r w:rsidRPr="00F050FF">
              <w:rPr>
                <w:rFonts w:ascii="inherit" w:hAnsi="inherit"/>
                <w:b/>
                <w:color w:val="000000"/>
                <w:sz w:val="28"/>
                <w:szCs w:val="21"/>
              </w:rPr>
              <w:t>原则，防止疫情输入、输出、蔓延，控制疾病传播</w:t>
            </w:r>
            <w:r w:rsidRPr="00F050FF">
              <w:rPr>
                <w:rFonts w:ascii="inherit" w:hAnsi="inherit" w:hint="eastAsia"/>
                <w:b/>
                <w:color w:val="000000"/>
                <w:sz w:val="28"/>
                <w:szCs w:val="21"/>
              </w:rPr>
              <w:t>。</w:t>
            </w:r>
          </w:p>
        </w:tc>
      </w:tr>
      <w:tr w:rsidR="008F3D60">
        <w:trPr>
          <w:trHeight w:val="660"/>
        </w:trPr>
        <w:tc>
          <w:tcPr>
            <w:tcW w:w="2030" w:type="dxa"/>
            <w:tcBorders>
              <w:top w:val="single" w:sz="4" w:space="0" w:color="auto"/>
              <w:left w:val="single" w:sz="4" w:space="0" w:color="auto"/>
              <w:bottom w:val="single" w:sz="4" w:space="0" w:color="auto"/>
              <w:right w:val="single" w:sz="4" w:space="0" w:color="auto"/>
            </w:tcBorders>
            <w:shd w:val="clear" w:color="auto" w:fill="auto"/>
          </w:tcPr>
          <w:p w:rsidR="008F3D60" w:rsidRDefault="00606D51">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项目</w:t>
            </w:r>
            <w:r>
              <w:rPr>
                <w:rFonts w:ascii="宋体" w:eastAsia="宋体" w:hAnsi="宋体" w:cs="宋体" w:hint="eastAsia"/>
                <w:b/>
                <w:bCs/>
                <w:color w:val="000000"/>
                <w:kern w:val="0"/>
                <w:sz w:val="18"/>
                <w:szCs w:val="18"/>
              </w:rPr>
              <w:t> </w:t>
            </w:r>
          </w:p>
        </w:tc>
        <w:tc>
          <w:tcPr>
            <w:tcW w:w="3235" w:type="dxa"/>
            <w:tcBorders>
              <w:top w:val="single" w:sz="4" w:space="0" w:color="auto"/>
              <w:left w:val="nil"/>
              <w:bottom w:val="single" w:sz="4" w:space="0" w:color="auto"/>
              <w:right w:val="single" w:sz="4" w:space="0" w:color="auto"/>
            </w:tcBorders>
            <w:shd w:val="clear" w:color="auto" w:fill="auto"/>
          </w:tcPr>
          <w:p w:rsidR="008F3D60" w:rsidRDefault="00606D51">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基本要求</w:t>
            </w:r>
            <w:r>
              <w:rPr>
                <w:rFonts w:ascii="宋体" w:eastAsia="宋体" w:hAnsi="宋体" w:cs="宋体" w:hint="eastAsia"/>
                <w:b/>
                <w:bCs/>
                <w:color w:val="000000"/>
                <w:kern w:val="0"/>
                <w:sz w:val="18"/>
                <w:szCs w:val="18"/>
              </w:rPr>
              <w:t> </w:t>
            </w:r>
          </w:p>
        </w:tc>
        <w:tc>
          <w:tcPr>
            <w:tcW w:w="6637" w:type="dxa"/>
            <w:tcBorders>
              <w:top w:val="single" w:sz="4" w:space="0" w:color="auto"/>
              <w:left w:val="nil"/>
              <w:bottom w:val="single" w:sz="4" w:space="0" w:color="auto"/>
              <w:right w:val="single" w:sz="4" w:space="0" w:color="auto"/>
            </w:tcBorders>
            <w:shd w:val="clear" w:color="auto" w:fill="auto"/>
          </w:tcPr>
          <w:p w:rsidR="008F3D60" w:rsidRDefault="00606D51">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主要内容</w:t>
            </w:r>
            <w:r>
              <w:rPr>
                <w:rFonts w:ascii="宋体" w:eastAsia="宋体" w:hAnsi="宋体" w:cs="宋体" w:hint="eastAsia"/>
                <w:b/>
                <w:bCs/>
                <w:color w:val="000000"/>
                <w:kern w:val="0"/>
                <w:sz w:val="18"/>
                <w:szCs w:val="18"/>
              </w:rPr>
              <w:t> </w:t>
            </w:r>
          </w:p>
        </w:tc>
        <w:tc>
          <w:tcPr>
            <w:tcW w:w="1563" w:type="dxa"/>
            <w:tcBorders>
              <w:top w:val="single" w:sz="4" w:space="0" w:color="auto"/>
              <w:left w:val="nil"/>
              <w:bottom w:val="single" w:sz="4" w:space="0" w:color="auto"/>
              <w:right w:val="single" w:sz="4" w:space="0" w:color="auto"/>
            </w:tcBorders>
            <w:shd w:val="clear" w:color="auto" w:fill="auto"/>
            <w:noWrap/>
            <w:vAlign w:val="center"/>
          </w:tcPr>
          <w:p w:rsidR="008F3D60" w:rsidRDefault="00606D51">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落实情况</w:t>
            </w:r>
          </w:p>
        </w:tc>
        <w:tc>
          <w:tcPr>
            <w:tcW w:w="1156" w:type="dxa"/>
            <w:tcBorders>
              <w:top w:val="single" w:sz="4" w:space="0" w:color="auto"/>
              <w:left w:val="nil"/>
              <w:bottom w:val="single" w:sz="4" w:space="0" w:color="auto"/>
              <w:right w:val="single" w:sz="4" w:space="0" w:color="auto"/>
            </w:tcBorders>
            <w:shd w:val="clear" w:color="auto" w:fill="auto"/>
            <w:noWrap/>
            <w:vAlign w:val="center"/>
          </w:tcPr>
          <w:p w:rsidR="008F3D60" w:rsidRDefault="00606D51">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备注</w:t>
            </w:r>
          </w:p>
        </w:tc>
      </w:tr>
      <w:tr w:rsidR="008F3D60">
        <w:trPr>
          <w:trHeight w:val="660"/>
        </w:trPr>
        <w:tc>
          <w:tcPr>
            <w:tcW w:w="2030" w:type="dxa"/>
            <w:vMerge w:val="restart"/>
            <w:tcBorders>
              <w:top w:val="nil"/>
              <w:left w:val="single" w:sz="4" w:space="0" w:color="auto"/>
              <w:bottom w:val="single" w:sz="4" w:space="0" w:color="auto"/>
              <w:right w:val="single" w:sz="4" w:space="0" w:color="auto"/>
            </w:tcBorders>
            <w:shd w:val="clear" w:color="auto" w:fill="auto"/>
            <w:noWrap/>
            <w:vAlign w:val="center"/>
          </w:tcPr>
          <w:p w:rsidR="008F3D60" w:rsidRDefault="00606D51">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组织管理</w:t>
            </w:r>
          </w:p>
        </w:tc>
        <w:tc>
          <w:tcPr>
            <w:tcW w:w="3235" w:type="dxa"/>
            <w:vMerge w:val="restart"/>
            <w:tcBorders>
              <w:top w:val="nil"/>
              <w:left w:val="single" w:sz="4" w:space="0" w:color="auto"/>
              <w:bottom w:val="single" w:sz="4" w:space="0" w:color="auto"/>
              <w:right w:val="single" w:sz="4" w:space="0" w:color="auto"/>
            </w:tcBorders>
            <w:shd w:val="clear" w:color="auto" w:fill="auto"/>
            <w:noWrap/>
            <w:vAlign w:val="center"/>
          </w:tcPr>
          <w:p w:rsidR="008F3D60" w:rsidRDefault="00606D51">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建立专项疫情防控委员会</w:t>
            </w:r>
          </w:p>
        </w:tc>
        <w:tc>
          <w:tcPr>
            <w:tcW w:w="6637" w:type="dxa"/>
            <w:vMerge w:val="restart"/>
            <w:tcBorders>
              <w:top w:val="nil"/>
              <w:left w:val="single" w:sz="4" w:space="0" w:color="auto"/>
              <w:bottom w:val="single" w:sz="4" w:space="0" w:color="auto"/>
              <w:right w:val="single" w:sz="4" w:space="0" w:color="auto"/>
            </w:tcBorders>
            <w:shd w:val="clear" w:color="auto" w:fill="auto"/>
            <w:vAlign w:val="center"/>
          </w:tcPr>
          <w:p w:rsidR="008F3D60" w:rsidRDefault="00606D5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1.制定疫情期间互联网+护理服务COVID-19感染防控方案； 2.制定互联网+护理服务开展工作控制感染相关应急预案、工作流程和有效防护措施；备有应对急性呼吸道传染病的消毒和防护用品。</w:t>
            </w:r>
          </w:p>
          <w:p w:rsidR="008F3D60" w:rsidRDefault="00606D51">
            <w:pPr>
              <w:widowControl/>
              <w:jc w:val="left"/>
              <w:rPr>
                <w:rFonts w:ascii="等线" w:eastAsia="等线" w:hAnsi="等线" w:cs="宋体"/>
                <w:color w:val="000000"/>
                <w:kern w:val="0"/>
                <w:sz w:val="22"/>
              </w:rPr>
            </w:pPr>
            <w:r>
              <w:rPr>
                <w:rFonts w:ascii="宋体" w:eastAsia="宋体" w:hAnsi="宋体" w:cs="宋体" w:hint="eastAsia"/>
                <w:color w:val="000000"/>
                <w:kern w:val="0"/>
                <w:szCs w:val="21"/>
              </w:rPr>
              <w:t>3.培训相关人员；4.确保采取最新防控措施并对执行情况进行监督。              5.采用多种策略来提高预防措施的可依从性（如改变基础用品的配备、教育、宣传画、警示物等。</w:t>
            </w:r>
          </w:p>
        </w:tc>
        <w:tc>
          <w:tcPr>
            <w:tcW w:w="1563" w:type="dxa"/>
            <w:vMerge w:val="restart"/>
            <w:tcBorders>
              <w:top w:val="nil"/>
              <w:left w:val="single" w:sz="4" w:space="0" w:color="auto"/>
              <w:bottom w:val="single" w:sz="4" w:space="0" w:color="auto"/>
              <w:right w:val="single" w:sz="4" w:space="0" w:color="auto"/>
            </w:tcBorders>
            <w:shd w:val="clear" w:color="auto" w:fill="auto"/>
            <w:noWrap/>
            <w:vAlign w:val="center"/>
          </w:tcPr>
          <w:p w:rsidR="008F3D60" w:rsidRDefault="00606D51">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 xml:space="preserve">　</w:t>
            </w:r>
          </w:p>
        </w:tc>
        <w:tc>
          <w:tcPr>
            <w:tcW w:w="1156" w:type="dxa"/>
            <w:vMerge w:val="restart"/>
            <w:tcBorders>
              <w:top w:val="nil"/>
              <w:left w:val="single" w:sz="4" w:space="0" w:color="auto"/>
              <w:bottom w:val="single" w:sz="4" w:space="0" w:color="000000"/>
              <w:right w:val="single" w:sz="4" w:space="0" w:color="auto"/>
            </w:tcBorders>
            <w:shd w:val="clear" w:color="auto" w:fill="auto"/>
            <w:noWrap/>
            <w:vAlign w:val="center"/>
          </w:tcPr>
          <w:p w:rsidR="008F3D60" w:rsidRDefault="00606D51">
            <w:pPr>
              <w:widowControl/>
              <w:jc w:val="center"/>
              <w:rPr>
                <w:rFonts w:ascii="等线" w:eastAsia="等线" w:hAnsi="等线" w:cs="宋体"/>
                <w:color w:val="000000"/>
                <w:kern w:val="0"/>
                <w:sz w:val="22"/>
              </w:rPr>
            </w:pPr>
            <w:bookmarkStart w:id="0" w:name="RANGE!E3:E4"/>
            <w:r>
              <w:rPr>
                <w:rFonts w:ascii="等线" w:eastAsia="等线" w:hAnsi="等线" w:cs="宋体" w:hint="eastAsia"/>
                <w:color w:val="000000"/>
                <w:kern w:val="0"/>
                <w:sz w:val="22"/>
              </w:rPr>
              <w:t xml:space="preserve">　</w:t>
            </w:r>
            <w:bookmarkEnd w:id="0"/>
          </w:p>
        </w:tc>
      </w:tr>
      <w:tr w:rsidR="008F3D60">
        <w:trPr>
          <w:trHeight w:val="1080"/>
        </w:trPr>
        <w:tc>
          <w:tcPr>
            <w:tcW w:w="2030" w:type="dxa"/>
            <w:vMerge/>
            <w:tcBorders>
              <w:top w:val="nil"/>
              <w:left w:val="single" w:sz="4" w:space="0" w:color="auto"/>
              <w:bottom w:val="single" w:sz="4" w:space="0" w:color="auto"/>
              <w:right w:val="single" w:sz="4" w:space="0" w:color="auto"/>
            </w:tcBorders>
            <w:vAlign w:val="center"/>
          </w:tcPr>
          <w:p w:rsidR="008F3D60" w:rsidRDefault="008F3D60">
            <w:pPr>
              <w:widowControl/>
              <w:jc w:val="left"/>
              <w:rPr>
                <w:rFonts w:ascii="等线" w:eastAsia="等线" w:hAnsi="等线" w:cs="宋体"/>
                <w:b/>
                <w:bCs/>
                <w:color w:val="000000"/>
                <w:kern w:val="0"/>
                <w:sz w:val="22"/>
              </w:rPr>
            </w:pPr>
          </w:p>
        </w:tc>
        <w:tc>
          <w:tcPr>
            <w:tcW w:w="3235" w:type="dxa"/>
            <w:vMerge/>
            <w:tcBorders>
              <w:top w:val="nil"/>
              <w:left w:val="single" w:sz="4" w:space="0" w:color="auto"/>
              <w:bottom w:val="single" w:sz="4" w:space="0" w:color="auto"/>
              <w:right w:val="single" w:sz="4" w:space="0" w:color="auto"/>
            </w:tcBorders>
            <w:vAlign w:val="center"/>
          </w:tcPr>
          <w:p w:rsidR="008F3D60" w:rsidRDefault="008F3D60">
            <w:pPr>
              <w:widowControl/>
              <w:jc w:val="left"/>
              <w:rPr>
                <w:rFonts w:ascii="等线" w:eastAsia="等线" w:hAnsi="等线" w:cs="宋体"/>
                <w:color w:val="000000"/>
                <w:kern w:val="0"/>
                <w:sz w:val="22"/>
              </w:rPr>
            </w:pPr>
          </w:p>
        </w:tc>
        <w:tc>
          <w:tcPr>
            <w:tcW w:w="6637" w:type="dxa"/>
            <w:vMerge/>
            <w:tcBorders>
              <w:top w:val="nil"/>
              <w:left w:val="single" w:sz="4" w:space="0" w:color="auto"/>
              <w:bottom w:val="single" w:sz="4" w:space="0" w:color="auto"/>
              <w:right w:val="single" w:sz="4" w:space="0" w:color="auto"/>
            </w:tcBorders>
            <w:vAlign w:val="center"/>
          </w:tcPr>
          <w:p w:rsidR="008F3D60" w:rsidRDefault="008F3D60">
            <w:pPr>
              <w:widowControl/>
              <w:jc w:val="left"/>
              <w:rPr>
                <w:rFonts w:ascii="等线" w:eastAsia="等线" w:hAnsi="等线" w:cs="宋体"/>
                <w:color w:val="000000"/>
                <w:kern w:val="0"/>
                <w:sz w:val="22"/>
              </w:rPr>
            </w:pPr>
          </w:p>
        </w:tc>
        <w:tc>
          <w:tcPr>
            <w:tcW w:w="1563" w:type="dxa"/>
            <w:vMerge/>
            <w:tcBorders>
              <w:top w:val="nil"/>
              <w:left w:val="single" w:sz="4" w:space="0" w:color="auto"/>
              <w:bottom w:val="single" w:sz="4" w:space="0" w:color="auto"/>
              <w:right w:val="single" w:sz="4" w:space="0" w:color="auto"/>
            </w:tcBorders>
            <w:vAlign w:val="center"/>
          </w:tcPr>
          <w:p w:rsidR="008F3D60" w:rsidRDefault="008F3D60">
            <w:pPr>
              <w:widowControl/>
              <w:jc w:val="left"/>
              <w:rPr>
                <w:rFonts w:ascii="等线" w:eastAsia="等线" w:hAnsi="等线" w:cs="宋体"/>
                <w:b/>
                <w:bCs/>
                <w:color w:val="000000"/>
                <w:kern w:val="0"/>
                <w:sz w:val="22"/>
              </w:rPr>
            </w:pPr>
          </w:p>
        </w:tc>
        <w:tc>
          <w:tcPr>
            <w:tcW w:w="1156" w:type="dxa"/>
            <w:vMerge/>
            <w:tcBorders>
              <w:top w:val="nil"/>
              <w:left w:val="single" w:sz="4" w:space="0" w:color="auto"/>
              <w:bottom w:val="single" w:sz="4" w:space="0" w:color="000000"/>
              <w:right w:val="single" w:sz="4" w:space="0" w:color="auto"/>
            </w:tcBorders>
            <w:vAlign w:val="center"/>
          </w:tcPr>
          <w:p w:rsidR="008F3D60" w:rsidRDefault="008F3D60">
            <w:pPr>
              <w:widowControl/>
              <w:jc w:val="left"/>
              <w:rPr>
                <w:rFonts w:ascii="等线" w:eastAsia="等线" w:hAnsi="等线" w:cs="宋体"/>
                <w:color w:val="000000"/>
                <w:kern w:val="0"/>
                <w:sz w:val="22"/>
              </w:rPr>
            </w:pPr>
          </w:p>
        </w:tc>
      </w:tr>
      <w:tr w:rsidR="008F3D60">
        <w:trPr>
          <w:trHeight w:val="1202"/>
        </w:trPr>
        <w:tc>
          <w:tcPr>
            <w:tcW w:w="2030" w:type="dxa"/>
            <w:vMerge w:val="restart"/>
            <w:tcBorders>
              <w:top w:val="nil"/>
              <w:left w:val="single" w:sz="4" w:space="0" w:color="auto"/>
              <w:bottom w:val="single" w:sz="4" w:space="0" w:color="auto"/>
              <w:right w:val="single" w:sz="4" w:space="0" w:color="auto"/>
            </w:tcBorders>
            <w:shd w:val="clear" w:color="auto" w:fill="auto"/>
            <w:noWrap/>
            <w:vAlign w:val="center"/>
          </w:tcPr>
          <w:p w:rsidR="008F3D60" w:rsidRDefault="00606D51">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人员培训</w:t>
            </w:r>
          </w:p>
        </w:tc>
        <w:tc>
          <w:tcPr>
            <w:tcW w:w="3235" w:type="dxa"/>
            <w:tcBorders>
              <w:top w:val="nil"/>
              <w:left w:val="nil"/>
              <w:bottom w:val="single" w:sz="4" w:space="0" w:color="auto"/>
              <w:right w:val="single" w:sz="4" w:space="0" w:color="auto"/>
            </w:tcBorders>
            <w:shd w:val="clear" w:color="auto" w:fill="auto"/>
            <w:noWrap/>
            <w:vAlign w:val="center"/>
          </w:tcPr>
          <w:p w:rsidR="008F3D60" w:rsidRDefault="00606D51">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环境要求</w:t>
            </w:r>
          </w:p>
        </w:tc>
        <w:tc>
          <w:tcPr>
            <w:tcW w:w="6637" w:type="dxa"/>
            <w:tcBorders>
              <w:top w:val="nil"/>
              <w:left w:val="nil"/>
              <w:bottom w:val="single" w:sz="4" w:space="0" w:color="auto"/>
              <w:right w:val="single" w:sz="4" w:space="0" w:color="auto"/>
            </w:tcBorders>
            <w:shd w:val="clear" w:color="auto" w:fill="auto"/>
            <w:vAlign w:val="center"/>
          </w:tcPr>
          <w:p w:rsidR="008F3D60" w:rsidRDefault="00606D5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1.如何评估服务对象的居住环境的疫情；                                         2.社区疫情防控</w:t>
            </w:r>
            <w:r>
              <w:rPr>
                <w:rFonts w:ascii="宋体" w:eastAsia="宋体" w:hAnsi="宋体" w:cs="宋体"/>
                <w:color w:val="000000"/>
                <w:kern w:val="0"/>
                <w:szCs w:val="21"/>
              </w:rPr>
              <w:t>工作信息</w:t>
            </w:r>
            <w:r>
              <w:rPr>
                <w:rFonts w:ascii="宋体" w:eastAsia="宋体" w:hAnsi="宋体" w:cs="宋体" w:hint="eastAsia"/>
                <w:color w:val="000000"/>
                <w:kern w:val="0"/>
                <w:szCs w:val="21"/>
              </w:rPr>
              <w:t>；</w:t>
            </w:r>
          </w:p>
        </w:tc>
        <w:tc>
          <w:tcPr>
            <w:tcW w:w="1563" w:type="dxa"/>
            <w:tcBorders>
              <w:top w:val="nil"/>
              <w:left w:val="nil"/>
              <w:bottom w:val="single" w:sz="4" w:space="0" w:color="auto"/>
              <w:right w:val="single" w:sz="4" w:space="0" w:color="auto"/>
            </w:tcBorders>
            <w:shd w:val="clear" w:color="auto" w:fill="auto"/>
            <w:noWrap/>
            <w:vAlign w:val="center"/>
          </w:tcPr>
          <w:p w:rsidR="008F3D60" w:rsidRDefault="00606D51">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 xml:space="preserve">　</w:t>
            </w:r>
          </w:p>
        </w:tc>
        <w:tc>
          <w:tcPr>
            <w:tcW w:w="1156" w:type="dxa"/>
            <w:tcBorders>
              <w:top w:val="nil"/>
              <w:left w:val="nil"/>
              <w:bottom w:val="single" w:sz="4" w:space="0" w:color="auto"/>
              <w:right w:val="single" w:sz="4" w:space="0" w:color="auto"/>
            </w:tcBorders>
            <w:shd w:val="clear" w:color="auto" w:fill="auto"/>
            <w:noWrap/>
            <w:vAlign w:val="center"/>
          </w:tcPr>
          <w:p w:rsidR="008F3D60" w:rsidRDefault="00606D51">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 xml:space="preserve">　</w:t>
            </w:r>
          </w:p>
        </w:tc>
      </w:tr>
      <w:tr w:rsidR="008F3D60">
        <w:trPr>
          <w:trHeight w:val="1740"/>
        </w:trPr>
        <w:tc>
          <w:tcPr>
            <w:tcW w:w="2030" w:type="dxa"/>
            <w:vMerge/>
            <w:tcBorders>
              <w:top w:val="single" w:sz="4" w:space="0" w:color="auto"/>
              <w:left w:val="single" w:sz="4" w:space="0" w:color="auto"/>
              <w:bottom w:val="single" w:sz="4" w:space="0" w:color="auto"/>
              <w:right w:val="single" w:sz="4" w:space="0" w:color="auto"/>
            </w:tcBorders>
            <w:vAlign w:val="center"/>
          </w:tcPr>
          <w:p w:rsidR="008F3D60" w:rsidRDefault="008F3D60">
            <w:pPr>
              <w:widowControl/>
              <w:jc w:val="left"/>
              <w:rPr>
                <w:rFonts w:ascii="等线" w:eastAsia="等线" w:hAnsi="等线" w:cs="宋体"/>
                <w:b/>
                <w:bCs/>
                <w:color w:val="000000"/>
                <w:kern w:val="0"/>
                <w:sz w:val="22"/>
              </w:rPr>
            </w:pPr>
          </w:p>
        </w:tc>
        <w:tc>
          <w:tcPr>
            <w:tcW w:w="3235" w:type="dxa"/>
            <w:tcBorders>
              <w:top w:val="single" w:sz="4" w:space="0" w:color="auto"/>
              <w:left w:val="nil"/>
              <w:bottom w:val="single" w:sz="4" w:space="0" w:color="auto"/>
              <w:right w:val="single" w:sz="4" w:space="0" w:color="auto"/>
            </w:tcBorders>
            <w:shd w:val="clear" w:color="auto" w:fill="auto"/>
            <w:vAlign w:val="center"/>
          </w:tcPr>
          <w:p w:rsidR="008F3D60" w:rsidRDefault="00606D51">
            <w:pPr>
              <w:widowControl/>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理论知识</w:t>
            </w:r>
          </w:p>
          <w:p w:rsidR="008F3D60" w:rsidRDefault="008F3D60"/>
          <w:p w:rsidR="008F3D60" w:rsidRDefault="008F3D60"/>
          <w:p w:rsidR="008F3D60" w:rsidRDefault="008F3D60">
            <w:pPr>
              <w:jc w:val="left"/>
            </w:pPr>
            <w:bookmarkStart w:id="1" w:name="_GoBack"/>
            <w:bookmarkEnd w:id="1"/>
          </w:p>
        </w:tc>
        <w:tc>
          <w:tcPr>
            <w:tcW w:w="6637" w:type="dxa"/>
            <w:tcBorders>
              <w:top w:val="single" w:sz="4" w:space="0" w:color="auto"/>
              <w:left w:val="nil"/>
              <w:bottom w:val="single" w:sz="4" w:space="0" w:color="auto"/>
              <w:right w:val="single" w:sz="4" w:space="0" w:color="auto"/>
            </w:tcBorders>
            <w:shd w:val="clear" w:color="auto" w:fill="auto"/>
            <w:vAlign w:val="center"/>
          </w:tcPr>
          <w:p w:rsidR="008F3D60" w:rsidRDefault="00606D5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解读《新型冠状病毒感染的肺炎诊疗方案》；2.新型冠状病毒肺炎通用预防指南；3.有疾病流行地区居住旅行史人员的新型冠状病毒感染肺炎的预防指南；4.家庭新型冠状病毒感染的肺炎预防指南；5.公共场所的预防指南；6.公共交通工具的预防指南；7.密切接触者的医学观察指南。</w:t>
            </w:r>
          </w:p>
        </w:tc>
        <w:tc>
          <w:tcPr>
            <w:tcW w:w="1563" w:type="dxa"/>
            <w:tcBorders>
              <w:top w:val="single" w:sz="4" w:space="0" w:color="auto"/>
              <w:left w:val="nil"/>
              <w:bottom w:val="single" w:sz="4" w:space="0" w:color="auto"/>
              <w:right w:val="single" w:sz="4" w:space="0" w:color="auto"/>
            </w:tcBorders>
            <w:shd w:val="clear" w:color="auto" w:fill="auto"/>
            <w:noWrap/>
            <w:vAlign w:val="center"/>
          </w:tcPr>
          <w:p w:rsidR="008F3D60" w:rsidRDefault="00606D51">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 xml:space="preserve">　</w:t>
            </w:r>
          </w:p>
        </w:tc>
        <w:tc>
          <w:tcPr>
            <w:tcW w:w="1156" w:type="dxa"/>
            <w:tcBorders>
              <w:top w:val="single" w:sz="4" w:space="0" w:color="auto"/>
              <w:left w:val="nil"/>
              <w:bottom w:val="single" w:sz="4" w:space="0" w:color="auto"/>
              <w:right w:val="single" w:sz="4" w:space="0" w:color="auto"/>
            </w:tcBorders>
            <w:shd w:val="clear" w:color="auto" w:fill="auto"/>
            <w:noWrap/>
            <w:vAlign w:val="center"/>
          </w:tcPr>
          <w:p w:rsidR="008F3D60" w:rsidRDefault="00606D51">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 xml:space="preserve">　</w:t>
            </w:r>
          </w:p>
        </w:tc>
      </w:tr>
      <w:tr w:rsidR="008F3D60">
        <w:trPr>
          <w:trHeight w:val="1740"/>
        </w:trPr>
        <w:tc>
          <w:tcPr>
            <w:tcW w:w="2030" w:type="dxa"/>
            <w:vMerge/>
            <w:tcBorders>
              <w:top w:val="nil"/>
              <w:left w:val="single" w:sz="4" w:space="0" w:color="auto"/>
              <w:bottom w:val="single" w:sz="4" w:space="0" w:color="auto"/>
              <w:right w:val="single" w:sz="4" w:space="0" w:color="auto"/>
            </w:tcBorders>
            <w:vAlign w:val="center"/>
          </w:tcPr>
          <w:p w:rsidR="008F3D60" w:rsidRDefault="008F3D60">
            <w:pPr>
              <w:widowControl/>
              <w:jc w:val="left"/>
              <w:rPr>
                <w:rFonts w:ascii="等线" w:eastAsia="等线" w:hAnsi="等线" w:cs="宋体"/>
                <w:b/>
                <w:bCs/>
                <w:color w:val="000000"/>
                <w:kern w:val="0"/>
                <w:sz w:val="22"/>
              </w:rPr>
            </w:pPr>
          </w:p>
        </w:tc>
        <w:tc>
          <w:tcPr>
            <w:tcW w:w="3235" w:type="dxa"/>
            <w:tcBorders>
              <w:top w:val="nil"/>
              <w:left w:val="nil"/>
              <w:bottom w:val="single" w:sz="4" w:space="0" w:color="auto"/>
              <w:right w:val="single" w:sz="4" w:space="0" w:color="auto"/>
            </w:tcBorders>
            <w:shd w:val="clear" w:color="auto" w:fill="auto"/>
            <w:vAlign w:val="center"/>
          </w:tcPr>
          <w:p w:rsidR="008F3D60" w:rsidRDefault="00606D51">
            <w:pPr>
              <w:widowControl/>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制度流程</w:t>
            </w:r>
          </w:p>
        </w:tc>
        <w:tc>
          <w:tcPr>
            <w:tcW w:w="6637" w:type="dxa"/>
            <w:tcBorders>
              <w:top w:val="nil"/>
              <w:left w:val="nil"/>
              <w:bottom w:val="single" w:sz="4" w:space="0" w:color="auto"/>
              <w:right w:val="single" w:sz="4" w:space="0" w:color="auto"/>
            </w:tcBorders>
            <w:shd w:val="clear" w:color="auto" w:fill="auto"/>
            <w:vAlign w:val="center"/>
          </w:tcPr>
          <w:p w:rsidR="008F3D60" w:rsidRDefault="00606D5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1.关于COVID-19疫情流行病学史线上评估流程；</w:t>
            </w:r>
            <w:r>
              <w:rPr>
                <w:rFonts w:ascii="Times New Roman" w:eastAsia="宋体" w:hAnsi="Times New Roman" w:cs="Times New Roman"/>
                <w:color w:val="000000"/>
                <w:kern w:val="0"/>
                <w:szCs w:val="21"/>
              </w:rPr>
              <w:t>2</w:t>
            </w:r>
            <w:r>
              <w:rPr>
                <w:rFonts w:ascii="宋体" w:eastAsia="宋体" w:hAnsi="宋体" w:cs="宋体" w:hint="eastAsia"/>
                <w:color w:val="000000"/>
                <w:kern w:val="0"/>
                <w:szCs w:val="21"/>
              </w:rPr>
              <w:t>工作人员入户防护流程</w:t>
            </w:r>
            <w:r>
              <w:rPr>
                <w:rFonts w:ascii="Times New Roman" w:eastAsia="宋体" w:hAnsi="Times New Roman" w:cs="Times New Roman" w:hint="eastAsia"/>
                <w:color w:val="000000"/>
                <w:kern w:val="0"/>
                <w:szCs w:val="21"/>
              </w:rPr>
              <w:t>；</w:t>
            </w:r>
            <w:r>
              <w:rPr>
                <w:rFonts w:ascii="宋体" w:eastAsia="宋体" w:hAnsi="宋体" w:cs="宋体" w:hint="eastAsia"/>
                <w:color w:val="000000"/>
                <w:kern w:val="0"/>
                <w:szCs w:val="21"/>
              </w:rPr>
              <w:t>3.标本转运处理防护流程；4.死亡患者尸体料理流程；5.护理人员工作职责；6.职业暴露处置流程；7.防护用品不慎脱卸破损的处理流程；8.疫情报告流程</w:t>
            </w:r>
          </w:p>
        </w:tc>
        <w:tc>
          <w:tcPr>
            <w:tcW w:w="1563" w:type="dxa"/>
            <w:tcBorders>
              <w:top w:val="nil"/>
              <w:left w:val="nil"/>
              <w:bottom w:val="single" w:sz="4" w:space="0" w:color="auto"/>
              <w:right w:val="single" w:sz="4" w:space="0" w:color="auto"/>
            </w:tcBorders>
            <w:shd w:val="clear" w:color="auto" w:fill="auto"/>
            <w:noWrap/>
            <w:vAlign w:val="center"/>
          </w:tcPr>
          <w:p w:rsidR="008F3D60" w:rsidRDefault="00606D51">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 xml:space="preserve">　</w:t>
            </w:r>
          </w:p>
        </w:tc>
        <w:tc>
          <w:tcPr>
            <w:tcW w:w="1156" w:type="dxa"/>
            <w:tcBorders>
              <w:top w:val="nil"/>
              <w:left w:val="nil"/>
              <w:bottom w:val="single" w:sz="4" w:space="0" w:color="auto"/>
              <w:right w:val="single" w:sz="4" w:space="0" w:color="auto"/>
            </w:tcBorders>
            <w:shd w:val="clear" w:color="auto" w:fill="auto"/>
            <w:noWrap/>
            <w:vAlign w:val="center"/>
          </w:tcPr>
          <w:p w:rsidR="008F3D60" w:rsidRDefault="00606D51">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 xml:space="preserve">　</w:t>
            </w:r>
          </w:p>
        </w:tc>
      </w:tr>
      <w:tr w:rsidR="008F3D60">
        <w:trPr>
          <w:trHeight w:val="1269"/>
        </w:trPr>
        <w:tc>
          <w:tcPr>
            <w:tcW w:w="2030" w:type="dxa"/>
            <w:vMerge/>
            <w:tcBorders>
              <w:top w:val="nil"/>
              <w:left w:val="single" w:sz="4" w:space="0" w:color="auto"/>
              <w:bottom w:val="single" w:sz="4" w:space="0" w:color="auto"/>
              <w:right w:val="single" w:sz="4" w:space="0" w:color="auto"/>
            </w:tcBorders>
            <w:vAlign w:val="center"/>
          </w:tcPr>
          <w:p w:rsidR="008F3D60" w:rsidRDefault="008F3D60">
            <w:pPr>
              <w:widowControl/>
              <w:jc w:val="left"/>
              <w:rPr>
                <w:rFonts w:ascii="等线" w:eastAsia="等线" w:hAnsi="等线" w:cs="宋体"/>
                <w:b/>
                <w:bCs/>
                <w:color w:val="000000"/>
                <w:kern w:val="0"/>
                <w:sz w:val="22"/>
              </w:rPr>
            </w:pPr>
          </w:p>
        </w:tc>
        <w:tc>
          <w:tcPr>
            <w:tcW w:w="3235" w:type="dxa"/>
            <w:tcBorders>
              <w:top w:val="nil"/>
              <w:left w:val="nil"/>
              <w:bottom w:val="single" w:sz="4" w:space="0" w:color="auto"/>
              <w:right w:val="single" w:sz="4" w:space="0" w:color="auto"/>
            </w:tcBorders>
            <w:shd w:val="clear" w:color="auto" w:fill="auto"/>
            <w:vAlign w:val="center"/>
          </w:tcPr>
          <w:p w:rsidR="008F3D60" w:rsidRDefault="00606D51">
            <w:pPr>
              <w:widowControl/>
              <w:jc w:val="center"/>
              <w:rPr>
                <w:rFonts w:ascii="Times New Roman" w:eastAsia="等线" w:hAnsi="Times New Roman" w:cs="Times New Roman"/>
                <w:color w:val="000000"/>
                <w:kern w:val="0"/>
                <w:szCs w:val="21"/>
              </w:rPr>
            </w:pPr>
            <w:r>
              <w:rPr>
                <w:rFonts w:ascii="Times New Roman" w:eastAsia="等线" w:hAnsi="Times New Roman" w:cs="Times New Roman" w:hint="eastAsia"/>
                <w:color w:val="000000"/>
                <w:kern w:val="0"/>
                <w:szCs w:val="21"/>
              </w:rPr>
              <w:t>防护</w:t>
            </w:r>
            <w:r>
              <w:rPr>
                <w:rFonts w:ascii="Times New Roman" w:eastAsia="等线" w:hAnsi="Times New Roman" w:cs="Times New Roman"/>
                <w:color w:val="000000"/>
                <w:kern w:val="0"/>
                <w:szCs w:val="21"/>
              </w:rPr>
              <w:t>技术</w:t>
            </w:r>
          </w:p>
        </w:tc>
        <w:tc>
          <w:tcPr>
            <w:tcW w:w="6637" w:type="dxa"/>
            <w:tcBorders>
              <w:top w:val="nil"/>
              <w:left w:val="nil"/>
              <w:bottom w:val="single" w:sz="4" w:space="0" w:color="auto"/>
              <w:right w:val="single" w:sz="4" w:space="0" w:color="auto"/>
            </w:tcBorders>
            <w:shd w:val="clear" w:color="auto" w:fill="auto"/>
            <w:vAlign w:val="center"/>
          </w:tcPr>
          <w:p w:rsidR="008F3D60" w:rsidRDefault="00606D5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1.分级防护及防护用品使用方法；2.个人防护技术；3.手卫生管理；4.日常消毒（</w:t>
            </w:r>
            <w:r>
              <w:rPr>
                <w:rFonts w:ascii="宋体" w:eastAsia="宋体" w:hAnsi="宋体" w:cs="宋体" w:hint="eastAsia"/>
                <w:color w:val="000000"/>
                <w:kern w:val="0"/>
                <w:sz w:val="18"/>
                <w:szCs w:val="18"/>
              </w:rPr>
              <w:t>空气、环境物体表面及地面、医疗器械、织物、医疗废物、患者污染物</w:t>
            </w:r>
            <w:r>
              <w:rPr>
                <w:rFonts w:ascii="宋体" w:eastAsia="宋体" w:hAnsi="宋体" w:cs="宋体" w:hint="eastAsia"/>
                <w:color w:val="000000"/>
                <w:kern w:val="0"/>
                <w:szCs w:val="21"/>
              </w:rPr>
              <w:t>）5.终末处理（</w:t>
            </w:r>
            <w:r>
              <w:rPr>
                <w:rFonts w:ascii="宋体" w:eastAsia="宋体" w:hAnsi="宋体" w:cs="宋体" w:hint="eastAsia"/>
                <w:color w:val="000000"/>
                <w:kern w:val="0"/>
                <w:sz w:val="18"/>
                <w:szCs w:val="18"/>
              </w:rPr>
              <w:t>空气、环境物体表面及地面、患者床单元、医疗器械、医疗废物、患者个人物品</w:t>
            </w:r>
            <w:r>
              <w:rPr>
                <w:rFonts w:ascii="宋体" w:eastAsia="宋体" w:hAnsi="宋体" w:cs="宋体" w:hint="eastAsia"/>
                <w:color w:val="000000"/>
                <w:kern w:val="0"/>
                <w:szCs w:val="21"/>
              </w:rPr>
              <w:t>）</w:t>
            </w:r>
          </w:p>
        </w:tc>
        <w:tc>
          <w:tcPr>
            <w:tcW w:w="1563" w:type="dxa"/>
            <w:tcBorders>
              <w:top w:val="nil"/>
              <w:left w:val="nil"/>
              <w:bottom w:val="single" w:sz="4" w:space="0" w:color="auto"/>
              <w:right w:val="single" w:sz="4" w:space="0" w:color="auto"/>
            </w:tcBorders>
            <w:shd w:val="clear" w:color="auto" w:fill="auto"/>
            <w:noWrap/>
            <w:vAlign w:val="center"/>
          </w:tcPr>
          <w:p w:rsidR="008F3D60" w:rsidRDefault="00606D51">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 xml:space="preserve">　</w:t>
            </w:r>
          </w:p>
        </w:tc>
        <w:tc>
          <w:tcPr>
            <w:tcW w:w="1156" w:type="dxa"/>
            <w:tcBorders>
              <w:top w:val="nil"/>
              <w:left w:val="nil"/>
              <w:bottom w:val="single" w:sz="4" w:space="0" w:color="auto"/>
              <w:right w:val="single" w:sz="4" w:space="0" w:color="auto"/>
            </w:tcBorders>
            <w:shd w:val="clear" w:color="auto" w:fill="auto"/>
            <w:noWrap/>
            <w:vAlign w:val="center"/>
          </w:tcPr>
          <w:p w:rsidR="008F3D60" w:rsidRDefault="00606D51">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 xml:space="preserve">　</w:t>
            </w:r>
          </w:p>
        </w:tc>
      </w:tr>
      <w:tr w:rsidR="008F3D60">
        <w:trPr>
          <w:trHeight w:val="1740"/>
        </w:trPr>
        <w:tc>
          <w:tcPr>
            <w:tcW w:w="2030" w:type="dxa"/>
            <w:vMerge w:val="restart"/>
            <w:tcBorders>
              <w:top w:val="nil"/>
              <w:left w:val="single" w:sz="4" w:space="0" w:color="auto"/>
              <w:bottom w:val="single" w:sz="4" w:space="0" w:color="auto"/>
              <w:right w:val="single" w:sz="4" w:space="0" w:color="auto"/>
            </w:tcBorders>
            <w:shd w:val="clear" w:color="auto" w:fill="auto"/>
            <w:noWrap/>
            <w:vAlign w:val="center"/>
          </w:tcPr>
          <w:p w:rsidR="008F3D60" w:rsidRDefault="00606D51">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防控管理</w:t>
            </w:r>
          </w:p>
          <w:p w:rsidR="008F3D60" w:rsidRDefault="008F3D60">
            <w:pPr>
              <w:widowControl/>
              <w:jc w:val="center"/>
              <w:rPr>
                <w:rFonts w:ascii="等线" w:eastAsia="等线" w:hAnsi="等线" w:cs="宋体"/>
                <w:b/>
                <w:bCs/>
                <w:color w:val="000000"/>
                <w:kern w:val="0"/>
                <w:sz w:val="22"/>
              </w:rPr>
            </w:pPr>
          </w:p>
        </w:tc>
        <w:tc>
          <w:tcPr>
            <w:tcW w:w="3235" w:type="dxa"/>
            <w:vMerge w:val="restart"/>
            <w:tcBorders>
              <w:top w:val="nil"/>
              <w:left w:val="single" w:sz="4" w:space="0" w:color="auto"/>
              <w:bottom w:val="single" w:sz="4" w:space="0" w:color="auto"/>
              <w:right w:val="single" w:sz="4" w:space="0" w:color="auto"/>
            </w:tcBorders>
            <w:shd w:val="clear" w:color="auto" w:fill="auto"/>
            <w:vAlign w:val="center"/>
          </w:tcPr>
          <w:p w:rsidR="008F3D60" w:rsidRDefault="00606D5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建立防护机制</w:t>
            </w:r>
          </w:p>
          <w:p w:rsidR="008F3D60" w:rsidRDefault="008F3D60">
            <w:pPr>
              <w:widowControl/>
              <w:jc w:val="center"/>
              <w:rPr>
                <w:rFonts w:ascii="微软雅黑" w:eastAsia="微软雅黑" w:hAnsi="微软雅黑" w:cs="微软雅黑"/>
                <w:color w:val="333333"/>
                <w:sz w:val="24"/>
                <w:szCs w:val="24"/>
                <w:shd w:val="clear" w:color="auto" w:fill="F8F8F8"/>
              </w:rPr>
            </w:pPr>
          </w:p>
        </w:tc>
        <w:tc>
          <w:tcPr>
            <w:tcW w:w="6637" w:type="dxa"/>
            <w:tcBorders>
              <w:top w:val="nil"/>
              <w:left w:val="nil"/>
              <w:bottom w:val="single" w:sz="4" w:space="0" w:color="auto"/>
              <w:right w:val="single" w:sz="4" w:space="0" w:color="auto"/>
            </w:tcBorders>
            <w:shd w:val="clear" w:color="auto" w:fill="auto"/>
            <w:vAlign w:val="center"/>
          </w:tcPr>
          <w:p w:rsidR="008F3D60" w:rsidRDefault="00606D51">
            <w:pPr>
              <w:widowControl/>
              <w:spacing w:after="240"/>
              <w:jc w:val="left"/>
              <w:rPr>
                <w:rFonts w:ascii="宋体" w:eastAsia="宋体" w:hAnsi="宋体" w:cs="宋体"/>
                <w:color w:val="000000"/>
                <w:kern w:val="0"/>
                <w:szCs w:val="21"/>
              </w:rPr>
            </w:pPr>
            <w:r>
              <w:rPr>
                <w:rFonts w:ascii="宋体" w:eastAsia="宋体" w:hAnsi="宋体" w:cs="宋体" w:hint="eastAsia"/>
                <w:color w:val="000000"/>
                <w:kern w:val="0"/>
                <w:szCs w:val="21"/>
              </w:rPr>
              <w:t>根据国家疫情风险程度选择防护级别：</w:t>
            </w:r>
          </w:p>
          <w:p w:rsidR="008F3D60" w:rsidRDefault="00606D51">
            <w:pPr>
              <w:widowControl/>
              <w:spacing w:after="240"/>
              <w:jc w:val="left"/>
              <w:rPr>
                <w:rFonts w:ascii="宋体" w:eastAsia="宋体" w:hAnsi="宋体" w:cs="宋体"/>
                <w:color w:val="000000"/>
                <w:kern w:val="0"/>
                <w:szCs w:val="21"/>
              </w:rPr>
            </w:pPr>
            <w:r>
              <w:rPr>
                <w:rFonts w:ascii="宋体" w:eastAsia="宋体" w:hAnsi="宋体" w:cs="宋体" w:hint="eastAsia"/>
                <w:color w:val="000000"/>
                <w:kern w:val="0"/>
                <w:szCs w:val="21"/>
              </w:rPr>
              <w:t>低风险：一级防护。</w:t>
            </w:r>
            <w:r>
              <w:rPr>
                <w:rFonts w:ascii="宋体" w:eastAsia="宋体" w:hAnsi="宋体" w:cs="宋体" w:hint="eastAsia"/>
                <w:color w:val="000000"/>
                <w:kern w:val="0"/>
                <w:szCs w:val="21"/>
              </w:rPr>
              <w:br/>
              <w:t xml:space="preserve">适用于预检分诊处、普通门诊和感染性疾病科门诊从事一般性诊疗活动时。                                              </w:t>
            </w:r>
            <w:r>
              <w:rPr>
                <w:rFonts w:ascii="宋体" w:eastAsia="宋体" w:hAnsi="宋体" w:cs="宋体" w:hint="eastAsia"/>
                <w:color w:val="000000"/>
                <w:kern w:val="0"/>
                <w:szCs w:val="21"/>
              </w:rPr>
              <w:br/>
              <w:t xml:space="preserve">                                                             防护用品：工作服、一次性外科口罩、一次性帽子、做好手卫生、必要时戴一次性乳胶手套。</w:t>
            </w:r>
          </w:p>
        </w:tc>
        <w:tc>
          <w:tcPr>
            <w:tcW w:w="1563" w:type="dxa"/>
            <w:tcBorders>
              <w:top w:val="nil"/>
              <w:left w:val="nil"/>
              <w:bottom w:val="single" w:sz="4" w:space="0" w:color="auto"/>
              <w:right w:val="single" w:sz="4" w:space="0" w:color="auto"/>
            </w:tcBorders>
            <w:shd w:val="clear" w:color="auto" w:fill="auto"/>
            <w:noWrap/>
            <w:vAlign w:val="center"/>
          </w:tcPr>
          <w:p w:rsidR="008F3D60" w:rsidRDefault="00606D51">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 xml:space="preserve">　</w:t>
            </w:r>
          </w:p>
        </w:tc>
        <w:tc>
          <w:tcPr>
            <w:tcW w:w="1156" w:type="dxa"/>
            <w:tcBorders>
              <w:top w:val="nil"/>
              <w:left w:val="nil"/>
              <w:bottom w:val="single" w:sz="4" w:space="0" w:color="auto"/>
              <w:right w:val="single" w:sz="4" w:space="0" w:color="auto"/>
            </w:tcBorders>
            <w:shd w:val="clear" w:color="auto" w:fill="auto"/>
            <w:noWrap/>
            <w:vAlign w:val="center"/>
          </w:tcPr>
          <w:p w:rsidR="008F3D60" w:rsidRDefault="00606D51">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 xml:space="preserve">　</w:t>
            </w:r>
          </w:p>
        </w:tc>
      </w:tr>
      <w:tr w:rsidR="008F3D60">
        <w:trPr>
          <w:trHeight w:val="1959"/>
        </w:trPr>
        <w:tc>
          <w:tcPr>
            <w:tcW w:w="2030" w:type="dxa"/>
            <w:vMerge/>
            <w:tcBorders>
              <w:top w:val="single" w:sz="4" w:space="0" w:color="auto"/>
              <w:left w:val="single" w:sz="4" w:space="0" w:color="auto"/>
              <w:right w:val="single" w:sz="4" w:space="0" w:color="auto"/>
            </w:tcBorders>
            <w:vAlign w:val="center"/>
          </w:tcPr>
          <w:p w:rsidR="008F3D60" w:rsidRDefault="008F3D60">
            <w:pPr>
              <w:widowControl/>
              <w:jc w:val="left"/>
              <w:rPr>
                <w:rFonts w:ascii="等线" w:eastAsia="等线" w:hAnsi="等线" w:cs="宋体"/>
                <w:b/>
                <w:bCs/>
                <w:color w:val="000000"/>
                <w:kern w:val="0"/>
                <w:sz w:val="22"/>
              </w:rPr>
            </w:pPr>
          </w:p>
        </w:tc>
        <w:tc>
          <w:tcPr>
            <w:tcW w:w="3235" w:type="dxa"/>
            <w:vMerge/>
            <w:tcBorders>
              <w:top w:val="single" w:sz="4" w:space="0" w:color="auto"/>
              <w:left w:val="single" w:sz="4" w:space="0" w:color="auto"/>
              <w:bottom w:val="single" w:sz="4" w:space="0" w:color="auto"/>
              <w:right w:val="single" w:sz="4" w:space="0" w:color="auto"/>
            </w:tcBorders>
            <w:vAlign w:val="center"/>
          </w:tcPr>
          <w:p w:rsidR="008F3D60" w:rsidRDefault="008F3D60">
            <w:pPr>
              <w:widowControl/>
              <w:jc w:val="left"/>
              <w:rPr>
                <w:rFonts w:ascii="宋体" w:eastAsia="宋体" w:hAnsi="宋体" w:cs="宋体"/>
                <w:color w:val="000000"/>
                <w:kern w:val="0"/>
                <w:szCs w:val="21"/>
              </w:rPr>
            </w:pPr>
          </w:p>
        </w:tc>
        <w:tc>
          <w:tcPr>
            <w:tcW w:w="6637" w:type="dxa"/>
            <w:tcBorders>
              <w:top w:val="single" w:sz="4" w:space="0" w:color="auto"/>
              <w:left w:val="nil"/>
              <w:bottom w:val="single" w:sz="4" w:space="0" w:color="auto"/>
              <w:right w:val="single" w:sz="4" w:space="0" w:color="auto"/>
            </w:tcBorders>
            <w:shd w:val="clear" w:color="auto" w:fill="auto"/>
            <w:vAlign w:val="center"/>
          </w:tcPr>
          <w:p w:rsidR="008F3D60" w:rsidRDefault="00606D51">
            <w:pPr>
              <w:widowControl/>
              <w:spacing w:after="240"/>
              <w:jc w:val="left"/>
              <w:rPr>
                <w:rFonts w:ascii="宋体" w:eastAsia="宋体" w:hAnsi="宋体" w:cs="宋体"/>
                <w:color w:val="000000"/>
                <w:kern w:val="0"/>
                <w:szCs w:val="21"/>
              </w:rPr>
            </w:pPr>
            <w:r>
              <w:rPr>
                <w:rFonts w:ascii="宋体" w:eastAsia="宋体" w:hAnsi="宋体" w:cs="宋体" w:hint="eastAsia"/>
                <w:color w:val="000000"/>
                <w:kern w:val="0"/>
                <w:szCs w:val="21"/>
              </w:rPr>
              <w:t>中风险：二级防护。</w:t>
            </w:r>
            <w:r>
              <w:rPr>
                <w:rFonts w:ascii="宋体" w:eastAsia="宋体" w:hAnsi="宋体" w:cs="宋体" w:hint="eastAsia"/>
                <w:color w:val="000000"/>
                <w:kern w:val="0"/>
                <w:szCs w:val="21"/>
              </w:rPr>
              <w:br/>
              <w:t>适用于隔离区域内的医务人员从事一般诊疗活动。</w:t>
            </w:r>
            <w:r>
              <w:rPr>
                <w:rFonts w:ascii="宋体" w:eastAsia="宋体" w:hAnsi="宋体" w:cs="宋体" w:hint="eastAsia"/>
                <w:color w:val="000000"/>
                <w:kern w:val="0"/>
                <w:szCs w:val="21"/>
              </w:rPr>
              <w:br/>
            </w:r>
            <w:r>
              <w:rPr>
                <w:rFonts w:ascii="宋体" w:eastAsia="宋体" w:hAnsi="宋体" w:cs="宋体" w:hint="eastAsia"/>
                <w:color w:val="000000"/>
                <w:kern w:val="0"/>
                <w:szCs w:val="21"/>
              </w:rPr>
              <w:br/>
              <w:t>防护用品：一次性帽子、防护眼镜、医用防护口罩（N95）、防护服、或工作服（白大褂） 外套一次性隔离衣、一次性乳胶手套、必要时使用一次性鞋套。</w:t>
            </w:r>
          </w:p>
        </w:tc>
        <w:tc>
          <w:tcPr>
            <w:tcW w:w="1563" w:type="dxa"/>
            <w:tcBorders>
              <w:top w:val="single" w:sz="4" w:space="0" w:color="auto"/>
              <w:left w:val="nil"/>
              <w:bottom w:val="single" w:sz="4" w:space="0" w:color="auto"/>
              <w:right w:val="single" w:sz="4" w:space="0" w:color="auto"/>
            </w:tcBorders>
            <w:shd w:val="clear" w:color="auto" w:fill="auto"/>
            <w:noWrap/>
            <w:vAlign w:val="center"/>
          </w:tcPr>
          <w:p w:rsidR="008F3D60" w:rsidRDefault="00606D51">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 xml:space="preserve">　</w:t>
            </w:r>
          </w:p>
        </w:tc>
        <w:tc>
          <w:tcPr>
            <w:tcW w:w="1156" w:type="dxa"/>
            <w:tcBorders>
              <w:top w:val="single" w:sz="4" w:space="0" w:color="auto"/>
              <w:left w:val="nil"/>
              <w:bottom w:val="single" w:sz="4" w:space="0" w:color="auto"/>
              <w:right w:val="single" w:sz="4" w:space="0" w:color="auto"/>
            </w:tcBorders>
            <w:shd w:val="clear" w:color="auto" w:fill="auto"/>
            <w:noWrap/>
            <w:vAlign w:val="center"/>
          </w:tcPr>
          <w:p w:rsidR="008F3D60" w:rsidRDefault="00606D51">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 xml:space="preserve">　</w:t>
            </w:r>
          </w:p>
        </w:tc>
      </w:tr>
      <w:tr w:rsidR="008F3D60">
        <w:trPr>
          <w:trHeight w:val="2716"/>
        </w:trPr>
        <w:tc>
          <w:tcPr>
            <w:tcW w:w="2030" w:type="dxa"/>
            <w:vMerge/>
            <w:tcBorders>
              <w:left w:val="single" w:sz="4" w:space="0" w:color="auto"/>
              <w:right w:val="single" w:sz="4" w:space="0" w:color="auto"/>
            </w:tcBorders>
            <w:vAlign w:val="center"/>
          </w:tcPr>
          <w:p w:rsidR="008F3D60" w:rsidRDefault="008F3D60">
            <w:pPr>
              <w:widowControl/>
              <w:jc w:val="left"/>
              <w:rPr>
                <w:rFonts w:ascii="等线" w:eastAsia="等线" w:hAnsi="等线" w:cs="宋体"/>
                <w:b/>
                <w:bCs/>
                <w:color w:val="000000"/>
                <w:kern w:val="0"/>
                <w:sz w:val="22"/>
              </w:rPr>
            </w:pPr>
          </w:p>
        </w:tc>
        <w:tc>
          <w:tcPr>
            <w:tcW w:w="3235" w:type="dxa"/>
            <w:vMerge/>
            <w:tcBorders>
              <w:top w:val="nil"/>
              <w:left w:val="single" w:sz="4" w:space="0" w:color="auto"/>
              <w:bottom w:val="single" w:sz="4" w:space="0" w:color="auto"/>
              <w:right w:val="single" w:sz="4" w:space="0" w:color="auto"/>
            </w:tcBorders>
            <w:vAlign w:val="center"/>
          </w:tcPr>
          <w:p w:rsidR="008F3D60" w:rsidRDefault="008F3D60">
            <w:pPr>
              <w:widowControl/>
              <w:jc w:val="left"/>
              <w:rPr>
                <w:rFonts w:ascii="宋体" w:eastAsia="宋体" w:hAnsi="宋体" w:cs="宋体"/>
                <w:color w:val="000000"/>
                <w:kern w:val="0"/>
                <w:szCs w:val="21"/>
              </w:rPr>
            </w:pPr>
          </w:p>
        </w:tc>
        <w:tc>
          <w:tcPr>
            <w:tcW w:w="6637" w:type="dxa"/>
            <w:tcBorders>
              <w:top w:val="nil"/>
              <w:left w:val="nil"/>
              <w:bottom w:val="single" w:sz="4" w:space="0" w:color="auto"/>
              <w:right w:val="single" w:sz="4" w:space="0" w:color="auto"/>
            </w:tcBorders>
            <w:shd w:val="clear" w:color="auto" w:fill="auto"/>
            <w:vAlign w:val="center"/>
          </w:tcPr>
          <w:p w:rsidR="008F3D60" w:rsidRDefault="00606D51">
            <w:pPr>
              <w:widowControl/>
              <w:spacing w:after="240"/>
              <w:jc w:val="left"/>
              <w:rPr>
                <w:rFonts w:ascii="宋体" w:eastAsia="宋体" w:hAnsi="宋体" w:cs="宋体"/>
                <w:color w:val="000000"/>
                <w:kern w:val="0"/>
                <w:szCs w:val="21"/>
              </w:rPr>
            </w:pPr>
            <w:r>
              <w:rPr>
                <w:rFonts w:ascii="宋体" w:eastAsia="宋体" w:hAnsi="宋体" w:cs="宋体" w:hint="eastAsia"/>
                <w:color w:val="000000"/>
                <w:kern w:val="0"/>
                <w:szCs w:val="21"/>
              </w:rPr>
              <w:t>高风险：三级防护。                                            隔离区域内医务人员为患者实施侵入性操作 或易产生大量气溶胶操作时，对患者实施呼吸道采样的人员、进行尸体解剖的人员、搬运患者或尸体人员、进行大量血液、体液等污物处理的人员。</w:t>
            </w:r>
          </w:p>
          <w:p w:rsidR="008F3D60" w:rsidRDefault="00606D51">
            <w:pPr>
              <w:widowControl/>
              <w:spacing w:after="24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防护用品：一次性工作帽、工作鞋、戴全面型呼吸防护器（正压头套）、医用防护口罩（N95）加面屏（或护目镜）、防护服、一次性乳胶手套、一次性鞋套。 </w:t>
            </w:r>
          </w:p>
        </w:tc>
        <w:tc>
          <w:tcPr>
            <w:tcW w:w="1563" w:type="dxa"/>
            <w:tcBorders>
              <w:top w:val="nil"/>
              <w:left w:val="nil"/>
              <w:bottom w:val="single" w:sz="4" w:space="0" w:color="auto"/>
              <w:right w:val="single" w:sz="4" w:space="0" w:color="auto"/>
            </w:tcBorders>
            <w:shd w:val="clear" w:color="auto" w:fill="auto"/>
            <w:noWrap/>
            <w:vAlign w:val="center"/>
          </w:tcPr>
          <w:p w:rsidR="008F3D60" w:rsidRDefault="00606D51">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 xml:space="preserve">　</w:t>
            </w:r>
          </w:p>
        </w:tc>
        <w:tc>
          <w:tcPr>
            <w:tcW w:w="1156" w:type="dxa"/>
            <w:tcBorders>
              <w:top w:val="nil"/>
              <w:left w:val="nil"/>
              <w:bottom w:val="single" w:sz="4" w:space="0" w:color="auto"/>
              <w:right w:val="single" w:sz="4" w:space="0" w:color="auto"/>
            </w:tcBorders>
            <w:shd w:val="clear" w:color="auto" w:fill="auto"/>
            <w:noWrap/>
            <w:vAlign w:val="center"/>
          </w:tcPr>
          <w:p w:rsidR="008F3D60" w:rsidRDefault="00606D51">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 xml:space="preserve">　</w:t>
            </w:r>
          </w:p>
        </w:tc>
      </w:tr>
      <w:tr w:rsidR="008F3D60">
        <w:trPr>
          <w:trHeight w:val="2263"/>
        </w:trPr>
        <w:tc>
          <w:tcPr>
            <w:tcW w:w="2030" w:type="dxa"/>
            <w:vMerge/>
            <w:tcBorders>
              <w:left w:val="single" w:sz="4" w:space="0" w:color="auto"/>
              <w:right w:val="single" w:sz="4" w:space="0" w:color="auto"/>
            </w:tcBorders>
            <w:shd w:val="clear" w:color="auto" w:fill="auto"/>
            <w:noWrap/>
            <w:vAlign w:val="center"/>
          </w:tcPr>
          <w:p w:rsidR="008F3D60" w:rsidRDefault="008F3D60">
            <w:pPr>
              <w:widowControl/>
              <w:jc w:val="center"/>
              <w:rPr>
                <w:rFonts w:ascii="等线" w:eastAsia="等线" w:hAnsi="等线" w:cs="宋体"/>
                <w:b/>
                <w:bCs/>
                <w:color w:val="000000"/>
                <w:kern w:val="0"/>
                <w:sz w:val="22"/>
              </w:rPr>
            </w:pPr>
          </w:p>
        </w:tc>
        <w:tc>
          <w:tcPr>
            <w:tcW w:w="3235" w:type="dxa"/>
            <w:vMerge w:val="restart"/>
            <w:tcBorders>
              <w:top w:val="nil"/>
              <w:left w:val="single" w:sz="4" w:space="0" w:color="auto"/>
              <w:bottom w:val="single" w:sz="4" w:space="0" w:color="auto"/>
              <w:right w:val="single" w:sz="4" w:space="0" w:color="auto"/>
            </w:tcBorders>
            <w:shd w:val="clear" w:color="auto" w:fill="auto"/>
            <w:noWrap/>
            <w:vAlign w:val="center"/>
          </w:tcPr>
          <w:p w:rsidR="008F3D60" w:rsidRDefault="00606D51">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建立体温管理检测防控机制</w:t>
            </w:r>
          </w:p>
        </w:tc>
        <w:tc>
          <w:tcPr>
            <w:tcW w:w="6637" w:type="dxa"/>
            <w:tcBorders>
              <w:top w:val="nil"/>
              <w:left w:val="nil"/>
              <w:bottom w:val="single" w:sz="4" w:space="0" w:color="auto"/>
              <w:right w:val="single" w:sz="4" w:space="0" w:color="auto"/>
            </w:tcBorders>
            <w:shd w:val="clear" w:color="auto" w:fill="auto"/>
            <w:vAlign w:val="center"/>
          </w:tcPr>
          <w:p w:rsidR="008F3D60" w:rsidRDefault="00606D5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一级监控：询问体温。</w:t>
            </w:r>
          </w:p>
          <w:p w:rsidR="008F3D60" w:rsidRDefault="00606D5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患者下订单时-线上询问患者及家属有无发烧-流行病学史评估-无特殊状况进行上门服务。</w:t>
            </w:r>
          </w:p>
          <w:p w:rsidR="008F3D60" w:rsidRDefault="00606D5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流行病学史评估内容：（五问）</w:t>
            </w:r>
          </w:p>
          <w:p w:rsidR="008F3D60" w:rsidRDefault="00606D51">
            <w:pPr>
              <w:widowControl/>
              <w:jc w:val="left"/>
              <w:rPr>
                <w:rFonts w:ascii="宋体" w:eastAsia="宋体" w:hAnsi="宋体" w:cs="宋体"/>
                <w:color w:val="000000"/>
                <w:kern w:val="0"/>
                <w:szCs w:val="21"/>
              </w:rPr>
            </w:pPr>
            <w:r>
              <w:rPr>
                <w:rFonts w:ascii="宋体" w:eastAsia="宋体" w:hAnsi="宋体" w:cs="宋体" w:hint="eastAsia"/>
                <w:color w:val="000000"/>
                <w:kern w:val="0"/>
                <w:sz w:val="18"/>
                <w:szCs w:val="18"/>
              </w:rPr>
              <w:t>1.14d内是否有发热或咳嗽等呼吸道症状？</w:t>
            </w:r>
            <w:r>
              <w:rPr>
                <w:rFonts w:ascii="宋体" w:eastAsia="宋体" w:hAnsi="宋体" w:cs="宋体" w:hint="eastAsia"/>
                <w:color w:val="000000"/>
                <w:kern w:val="0"/>
                <w:sz w:val="18"/>
                <w:szCs w:val="18"/>
              </w:rPr>
              <w:br/>
              <w:t>2.14d内是否曾到过武汉市及周边地区，或其他有病例报告的社区？</w:t>
            </w:r>
            <w:r>
              <w:rPr>
                <w:rFonts w:ascii="宋体" w:eastAsia="宋体" w:hAnsi="宋体" w:cs="宋体" w:hint="eastAsia"/>
                <w:color w:val="000000"/>
                <w:kern w:val="0"/>
                <w:sz w:val="18"/>
                <w:szCs w:val="18"/>
              </w:rPr>
              <w:br/>
              <w:t>3.14d内是否与新型冠状病毒感染者（核酸检测阳性者）有接解的发热或有呼吸道症状的人？</w:t>
            </w:r>
            <w:r>
              <w:rPr>
                <w:rFonts w:ascii="宋体" w:eastAsia="宋体" w:hAnsi="宋体" w:cs="宋体" w:hint="eastAsia"/>
                <w:color w:val="000000"/>
                <w:kern w:val="0"/>
                <w:sz w:val="18"/>
                <w:szCs w:val="18"/>
              </w:rPr>
              <w:br/>
              <w:t>4.14d内接触的人群，是否有多人（2人及以上）出现发热、咳嗽等感冒症状？</w:t>
            </w:r>
            <w:r>
              <w:rPr>
                <w:rFonts w:ascii="宋体" w:eastAsia="宋体" w:hAnsi="宋体" w:cs="宋体" w:hint="eastAsia"/>
                <w:color w:val="000000"/>
                <w:kern w:val="0"/>
                <w:sz w:val="18"/>
                <w:szCs w:val="18"/>
              </w:rPr>
              <w:br/>
              <w:t>5.之前是否有不明身份的多人聚餐、聚会或近距离接触史？</w:t>
            </w:r>
          </w:p>
        </w:tc>
        <w:tc>
          <w:tcPr>
            <w:tcW w:w="1563" w:type="dxa"/>
            <w:tcBorders>
              <w:top w:val="nil"/>
              <w:left w:val="nil"/>
              <w:bottom w:val="single" w:sz="4" w:space="0" w:color="auto"/>
              <w:right w:val="single" w:sz="4" w:space="0" w:color="auto"/>
            </w:tcBorders>
            <w:shd w:val="clear" w:color="auto" w:fill="auto"/>
            <w:noWrap/>
            <w:vAlign w:val="center"/>
          </w:tcPr>
          <w:p w:rsidR="008F3D60" w:rsidRDefault="00606D51">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 xml:space="preserve">　</w:t>
            </w:r>
          </w:p>
        </w:tc>
        <w:tc>
          <w:tcPr>
            <w:tcW w:w="1156" w:type="dxa"/>
            <w:tcBorders>
              <w:top w:val="nil"/>
              <w:left w:val="nil"/>
              <w:bottom w:val="single" w:sz="4" w:space="0" w:color="auto"/>
              <w:right w:val="single" w:sz="4" w:space="0" w:color="auto"/>
            </w:tcBorders>
            <w:shd w:val="clear" w:color="auto" w:fill="auto"/>
            <w:noWrap/>
            <w:vAlign w:val="center"/>
          </w:tcPr>
          <w:p w:rsidR="008F3D60" w:rsidRDefault="00606D51">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 xml:space="preserve">　</w:t>
            </w:r>
          </w:p>
        </w:tc>
      </w:tr>
      <w:tr w:rsidR="008F3D60">
        <w:trPr>
          <w:trHeight w:val="1230"/>
        </w:trPr>
        <w:tc>
          <w:tcPr>
            <w:tcW w:w="2030" w:type="dxa"/>
            <w:vMerge/>
            <w:tcBorders>
              <w:left w:val="single" w:sz="4" w:space="0" w:color="auto"/>
              <w:bottom w:val="single" w:sz="4" w:space="0" w:color="auto"/>
              <w:right w:val="single" w:sz="4" w:space="0" w:color="auto"/>
            </w:tcBorders>
            <w:vAlign w:val="center"/>
          </w:tcPr>
          <w:p w:rsidR="008F3D60" w:rsidRDefault="008F3D60">
            <w:pPr>
              <w:widowControl/>
              <w:jc w:val="left"/>
              <w:rPr>
                <w:rFonts w:ascii="等线" w:eastAsia="等线" w:hAnsi="等线" w:cs="宋体"/>
                <w:b/>
                <w:bCs/>
                <w:color w:val="000000"/>
                <w:kern w:val="0"/>
                <w:sz w:val="22"/>
              </w:rPr>
            </w:pPr>
          </w:p>
        </w:tc>
        <w:tc>
          <w:tcPr>
            <w:tcW w:w="3235" w:type="dxa"/>
            <w:vMerge/>
            <w:tcBorders>
              <w:top w:val="nil"/>
              <w:left w:val="single" w:sz="4" w:space="0" w:color="auto"/>
              <w:bottom w:val="single" w:sz="4" w:space="0" w:color="auto"/>
              <w:right w:val="single" w:sz="4" w:space="0" w:color="auto"/>
            </w:tcBorders>
            <w:vAlign w:val="center"/>
          </w:tcPr>
          <w:p w:rsidR="008F3D60" w:rsidRDefault="008F3D60">
            <w:pPr>
              <w:widowControl/>
              <w:jc w:val="left"/>
              <w:rPr>
                <w:rFonts w:ascii="仿宋_GB2312" w:eastAsia="仿宋_GB2312" w:hAnsi="等线" w:cs="宋体"/>
                <w:color w:val="000000"/>
                <w:kern w:val="0"/>
                <w:sz w:val="24"/>
                <w:szCs w:val="24"/>
              </w:rPr>
            </w:pPr>
          </w:p>
        </w:tc>
        <w:tc>
          <w:tcPr>
            <w:tcW w:w="6637" w:type="dxa"/>
            <w:tcBorders>
              <w:top w:val="nil"/>
              <w:left w:val="nil"/>
              <w:bottom w:val="single" w:sz="4" w:space="0" w:color="auto"/>
              <w:right w:val="single" w:sz="4" w:space="0" w:color="auto"/>
            </w:tcBorders>
            <w:shd w:val="clear" w:color="auto" w:fill="auto"/>
            <w:vAlign w:val="center"/>
          </w:tcPr>
          <w:p w:rsidR="008F3D60" w:rsidRDefault="00606D5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二级监控：测量体温。</w:t>
            </w:r>
            <w:r>
              <w:rPr>
                <w:rFonts w:ascii="Times New Roman" w:eastAsia="宋体" w:hAnsi="Times New Roman" w:cs="Times New Roman"/>
                <w:color w:val="000000"/>
                <w:kern w:val="0"/>
                <w:szCs w:val="21"/>
              </w:rPr>
              <w:t>1</w:t>
            </w:r>
            <w:r>
              <w:rPr>
                <w:rFonts w:ascii="宋体" w:eastAsia="宋体" w:hAnsi="宋体" w:cs="宋体" w:hint="eastAsia"/>
                <w:color w:val="000000"/>
                <w:kern w:val="0"/>
                <w:szCs w:val="21"/>
              </w:rPr>
              <w:t>、入户时工作人员的测量患者和家属体温并记录，体温超过</w:t>
            </w:r>
            <w:r>
              <w:rPr>
                <w:rFonts w:ascii="Times New Roman" w:eastAsia="宋体" w:hAnsi="Times New Roman" w:cs="Times New Roman"/>
                <w:color w:val="000000"/>
                <w:kern w:val="0"/>
                <w:szCs w:val="21"/>
              </w:rPr>
              <w:t>37.3</w:t>
            </w:r>
            <w:r>
              <w:rPr>
                <w:rFonts w:ascii="宋体" w:eastAsia="宋体" w:hAnsi="宋体" w:cs="宋体" w:hint="eastAsia"/>
                <w:color w:val="000000"/>
                <w:kern w:val="0"/>
                <w:szCs w:val="21"/>
              </w:rPr>
              <w:t>℃，分析原因，疑似患者立即启动报告流程。</w:t>
            </w:r>
          </w:p>
        </w:tc>
        <w:tc>
          <w:tcPr>
            <w:tcW w:w="1563" w:type="dxa"/>
            <w:tcBorders>
              <w:top w:val="nil"/>
              <w:left w:val="nil"/>
              <w:bottom w:val="single" w:sz="4" w:space="0" w:color="auto"/>
              <w:right w:val="single" w:sz="4" w:space="0" w:color="auto"/>
            </w:tcBorders>
            <w:shd w:val="clear" w:color="auto" w:fill="auto"/>
            <w:noWrap/>
            <w:vAlign w:val="center"/>
          </w:tcPr>
          <w:p w:rsidR="008F3D60" w:rsidRDefault="00606D51">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 xml:space="preserve">　</w:t>
            </w:r>
          </w:p>
        </w:tc>
        <w:tc>
          <w:tcPr>
            <w:tcW w:w="1156" w:type="dxa"/>
            <w:tcBorders>
              <w:top w:val="nil"/>
              <w:left w:val="nil"/>
              <w:bottom w:val="single" w:sz="4" w:space="0" w:color="auto"/>
              <w:right w:val="single" w:sz="4" w:space="0" w:color="auto"/>
            </w:tcBorders>
            <w:shd w:val="clear" w:color="auto" w:fill="auto"/>
            <w:noWrap/>
            <w:vAlign w:val="center"/>
          </w:tcPr>
          <w:p w:rsidR="008F3D60" w:rsidRDefault="00606D51">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 xml:space="preserve">　</w:t>
            </w:r>
          </w:p>
        </w:tc>
      </w:tr>
      <w:tr w:rsidR="008F3D60">
        <w:trPr>
          <w:trHeight w:val="1130"/>
        </w:trPr>
        <w:tc>
          <w:tcPr>
            <w:tcW w:w="2030" w:type="dxa"/>
            <w:vMerge/>
            <w:tcBorders>
              <w:top w:val="single" w:sz="4" w:space="0" w:color="auto"/>
              <w:left w:val="single" w:sz="4" w:space="0" w:color="auto"/>
              <w:bottom w:val="single" w:sz="4" w:space="0" w:color="auto"/>
              <w:right w:val="single" w:sz="4" w:space="0" w:color="auto"/>
            </w:tcBorders>
            <w:vAlign w:val="center"/>
          </w:tcPr>
          <w:p w:rsidR="008F3D60" w:rsidRDefault="008F3D60">
            <w:pPr>
              <w:widowControl/>
              <w:jc w:val="left"/>
              <w:rPr>
                <w:rFonts w:ascii="等线" w:eastAsia="等线" w:hAnsi="等线" w:cs="宋体"/>
                <w:b/>
                <w:bCs/>
                <w:color w:val="000000"/>
                <w:kern w:val="0"/>
                <w:sz w:val="22"/>
              </w:rPr>
            </w:pPr>
          </w:p>
        </w:tc>
        <w:tc>
          <w:tcPr>
            <w:tcW w:w="3235" w:type="dxa"/>
            <w:vMerge/>
            <w:tcBorders>
              <w:top w:val="single" w:sz="4" w:space="0" w:color="auto"/>
              <w:left w:val="single" w:sz="4" w:space="0" w:color="auto"/>
              <w:bottom w:val="single" w:sz="4" w:space="0" w:color="auto"/>
              <w:right w:val="single" w:sz="4" w:space="0" w:color="auto"/>
            </w:tcBorders>
            <w:vAlign w:val="center"/>
          </w:tcPr>
          <w:p w:rsidR="008F3D60" w:rsidRDefault="008F3D60">
            <w:pPr>
              <w:widowControl/>
              <w:jc w:val="left"/>
              <w:rPr>
                <w:rFonts w:ascii="仿宋_GB2312" w:eastAsia="仿宋_GB2312" w:hAnsi="等线" w:cs="宋体"/>
                <w:color w:val="000000"/>
                <w:kern w:val="0"/>
                <w:sz w:val="24"/>
                <w:szCs w:val="24"/>
              </w:rPr>
            </w:pPr>
          </w:p>
        </w:tc>
        <w:tc>
          <w:tcPr>
            <w:tcW w:w="6637" w:type="dxa"/>
            <w:tcBorders>
              <w:top w:val="single" w:sz="4" w:space="0" w:color="auto"/>
              <w:left w:val="nil"/>
              <w:bottom w:val="single" w:sz="4" w:space="0" w:color="auto"/>
              <w:right w:val="single" w:sz="4" w:space="0" w:color="auto"/>
            </w:tcBorders>
            <w:shd w:val="clear" w:color="auto" w:fill="auto"/>
            <w:vAlign w:val="center"/>
          </w:tcPr>
          <w:p w:rsidR="008F3D60" w:rsidRDefault="00606D5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三级监控：健康教育。</w:t>
            </w:r>
          </w:p>
          <w:p w:rsidR="008F3D60" w:rsidRDefault="00606D5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1.发热患者每日上报并跟踪发热病人的处理情况；</w:t>
            </w:r>
            <w:r>
              <w:rPr>
                <w:rFonts w:ascii="Times New Roman" w:eastAsia="宋体" w:hAnsi="Times New Roman" w:cs="Times New Roman"/>
                <w:color w:val="000000"/>
                <w:kern w:val="0"/>
                <w:szCs w:val="21"/>
              </w:rPr>
              <w:t xml:space="preserve"> 2</w:t>
            </w:r>
            <w:r>
              <w:rPr>
                <w:rFonts w:ascii="宋体" w:eastAsia="宋体" w:hAnsi="宋体" w:cs="宋体" w:hint="eastAsia"/>
                <w:color w:val="000000"/>
                <w:kern w:val="0"/>
                <w:szCs w:val="21"/>
              </w:rPr>
              <w:t>、宣讲早发现、早报告、早隔离、早诊断、早治疗”的原则，3.关注照顾者的体温并记录。</w:t>
            </w:r>
          </w:p>
        </w:tc>
        <w:tc>
          <w:tcPr>
            <w:tcW w:w="1563" w:type="dxa"/>
            <w:tcBorders>
              <w:top w:val="single" w:sz="4" w:space="0" w:color="auto"/>
              <w:left w:val="nil"/>
              <w:bottom w:val="single" w:sz="4" w:space="0" w:color="auto"/>
              <w:right w:val="single" w:sz="4" w:space="0" w:color="auto"/>
            </w:tcBorders>
            <w:shd w:val="clear" w:color="auto" w:fill="auto"/>
            <w:noWrap/>
            <w:vAlign w:val="center"/>
          </w:tcPr>
          <w:p w:rsidR="008F3D60" w:rsidRDefault="00606D51">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 xml:space="preserve">　</w:t>
            </w:r>
          </w:p>
        </w:tc>
        <w:tc>
          <w:tcPr>
            <w:tcW w:w="1156" w:type="dxa"/>
            <w:tcBorders>
              <w:top w:val="single" w:sz="4" w:space="0" w:color="auto"/>
              <w:left w:val="nil"/>
              <w:bottom w:val="single" w:sz="4" w:space="0" w:color="auto"/>
              <w:right w:val="single" w:sz="4" w:space="0" w:color="auto"/>
            </w:tcBorders>
            <w:shd w:val="clear" w:color="auto" w:fill="auto"/>
            <w:noWrap/>
            <w:vAlign w:val="center"/>
          </w:tcPr>
          <w:p w:rsidR="008F3D60" w:rsidRDefault="00606D51">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 xml:space="preserve">　</w:t>
            </w:r>
          </w:p>
        </w:tc>
      </w:tr>
      <w:tr w:rsidR="008F3D60">
        <w:trPr>
          <w:trHeight w:val="2862"/>
        </w:trPr>
        <w:tc>
          <w:tcPr>
            <w:tcW w:w="2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D60" w:rsidRDefault="008F3D60">
            <w:pPr>
              <w:widowControl/>
              <w:jc w:val="center"/>
              <w:rPr>
                <w:rFonts w:ascii="等线" w:eastAsia="等线" w:hAnsi="等线" w:cs="宋体"/>
                <w:b/>
                <w:bCs/>
                <w:color w:val="000000"/>
                <w:kern w:val="0"/>
                <w:sz w:val="22"/>
              </w:rPr>
            </w:pPr>
          </w:p>
        </w:tc>
        <w:tc>
          <w:tcPr>
            <w:tcW w:w="3235" w:type="dxa"/>
            <w:tcBorders>
              <w:top w:val="nil"/>
              <w:left w:val="nil"/>
              <w:bottom w:val="single" w:sz="4" w:space="0" w:color="auto"/>
              <w:right w:val="single" w:sz="4" w:space="0" w:color="auto"/>
            </w:tcBorders>
            <w:shd w:val="clear" w:color="auto" w:fill="auto"/>
            <w:noWrap/>
            <w:vAlign w:val="center"/>
          </w:tcPr>
          <w:p w:rsidR="008F3D60" w:rsidRDefault="00606D51">
            <w:pPr>
              <w:widowControl/>
              <w:jc w:val="center"/>
              <w:rPr>
                <w:rFonts w:ascii="等线" w:eastAsia="等线" w:hAnsi="等线" w:cs="宋体"/>
                <w:color w:val="000000"/>
                <w:kern w:val="0"/>
                <w:sz w:val="22"/>
              </w:rPr>
            </w:pPr>
            <w:r>
              <w:rPr>
                <w:rFonts w:ascii="微软雅黑" w:eastAsia="微软雅黑" w:hAnsi="微软雅黑" w:cs="微软雅黑"/>
                <w:color w:val="333333"/>
                <w:sz w:val="24"/>
                <w:szCs w:val="24"/>
                <w:shd w:val="clear" w:color="auto" w:fill="F8F8F8"/>
              </w:rPr>
              <w:t>医疗废物管理</w:t>
            </w:r>
          </w:p>
        </w:tc>
        <w:tc>
          <w:tcPr>
            <w:tcW w:w="6637" w:type="dxa"/>
            <w:tcBorders>
              <w:top w:val="nil"/>
              <w:left w:val="nil"/>
              <w:bottom w:val="single" w:sz="4" w:space="0" w:color="auto"/>
              <w:right w:val="single" w:sz="4" w:space="0" w:color="auto"/>
            </w:tcBorders>
            <w:shd w:val="clear" w:color="auto" w:fill="auto"/>
            <w:vAlign w:val="center"/>
          </w:tcPr>
          <w:p w:rsidR="008F3D60" w:rsidRDefault="00606D5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严格按照《</w:t>
            </w:r>
            <w:r>
              <w:rPr>
                <w:rFonts w:ascii="宋体" w:eastAsia="宋体" w:hAnsi="宋体" w:cs="宋体" w:hint="eastAsia"/>
                <w:color w:val="000000"/>
                <w:kern w:val="0"/>
                <w:sz w:val="18"/>
                <w:szCs w:val="18"/>
              </w:rPr>
              <w:t>新型冠状病毒感染的肺炎疫情期间医疗机构医疗废物管理工作</w:t>
            </w:r>
            <w:r>
              <w:rPr>
                <w:rFonts w:ascii="宋体" w:eastAsia="宋体" w:hAnsi="宋体" w:cs="宋体" w:hint="eastAsia"/>
                <w:color w:val="000000"/>
                <w:kern w:val="0"/>
                <w:szCs w:val="21"/>
              </w:rPr>
              <w:t>》处理医疗垃圾，封闭带回集中定点处理。</w:t>
            </w:r>
          </w:p>
          <w:p w:rsidR="008F3D60" w:rsidRDefault="00606D51">
            <w:pPr>
              <w:widowControl/>
              <w:numPr>
                <w:ilvl w:val="0"/>
                <w:numId w:val="1"/>
              </w:numPr>
              <w:jc w:val="left"/>
              <w:rPr>
                <w:rFonts w:ascii="宋体" w:eastAsia="宋体" w:hAnsi="宋体" w:cs="宋体"/>
                <w:color w:val="000000"/>
                <w:kern w:val="0"/>
                <w:szCs w:val="21"/>
              </w:rPr>
            </w:pPr>
            <w:r>
              <w:rPr>
                <w:rFonts w:ascii="宋体" w:eastAsia="宋体" w:hAnsi="宋体" w:cs="宋体" w:hint="eastAsia"/>
                <w:b/>
                <w:bCs/>
                <w:color w:val="000000"/>
                <w:kern w:val="0"/>
                <w:szCs w:val="21"/>
              </w:rPr>
              <w:t>安全运送管理。</w:t>
            </w:r>
            <w:r>
              <w:rPr>
                <w:rFonts w:ascii="宋体" w:eastAsia="宋体" w:hAnsi="宋体" w:cs="宋体" w:hint="eastAsia"/>
                <w:color w:val="000000"/>
                <w:kern w:val="0"/>
                <w:szCs w:val="21"/>
              </w:rPr>
              <w:t>每户结束后对运送工具进行清洁和消毒，含氯消毒液浓度为1000mg/L；运送工具被感染性医疗废物污染时，应当及时消毒处理。</w:t>
            </w:r>
          </w:p>
          <w:p w:rsidR="008F3D60" w:rsidRDefault="00606D51">
            <w:pPr>
              <w:widowControl/>
              <w:numPr>
                <w:ilvl w:val="0"/>
                <w:numId w:val="1"/>
              </w:numPr>
              <w:jc w:val="left"/>
              <w:rPr>
                <w:rFonts w:ascii="宋体" w:eastAsia="宋体" w:hAnsi="宋体" w:cs="宋体"/>
                <w:color w:val="000000"/>
                <w:kern w:val="0"/>
                <w:szCs w:val="21"/>
              </w:rPr>
            </w:pPr>
            <w:r>
              <w:rPr>
                <w:rFonts w:ascii="宋体" w:eastAsia="宋体" w:hAnsi="宋体" w:cs="宋体" w:hint="eastAsia"/>
                <w:b/>
                <w:bCs/>
                <w:color w:val="000000"/>
                <w:kern w:val="0"/>
                <w:szCs w:val="21"/>
              </w:rPr>
              <w:t>规范贮存交接。</w:t>
            </w:r>
            <w:r>
              <w:rPr>
                <w:rFonts w:ascii="宋体" w:eastAsia="宋体" w:hAnsi="宋体" w:cs="宋体" w:hint="eastAsia"/>
                <w:color w:val="000000"/>
                <w:kern w:val="0"/>
                <w:szCs w:val="21"/>
              </w:rPr>
              <w:t>医疗废物暂存处应当有严密的封闭措施，设有工作人员进行管理，防止非工作人员接触医疗废物。医疗废物宜在暂存处单独设置区域存放，尽快交由医疗废物处置单位进行处置。用1000mg/L的含氯消毒液对医疗废物暂存处地面进行消毒，每天两次。</w:t>
            </w:r>
          </w:p>
          <w:p w:rsidR="008F3D60" w:rsidRDefault="00606D51">
            <w:pPr>
              <w:widowControl/>
              <w:numPr>
                <w:ilvl w:val="0"/>
                <w:numId w:val="1"/>
              </w:numPr>
              <w:jc w:val="left"/>
              <w:rPr>
                <w:rFonts w:ascii="宋体" w:eastAsia="宋体" w:hAnsi="宋体" w:cs="宋体"/>
                <w:color w:val="000000"/>
                <w:kern w:val="0"/>
                <w:szCs w:val="21"/>
              </w:rPr>
            </w:pPr>
            <w:r>
              <w:rPr>
                <w:rFonts w:ascii="宋体" w:eastAsia="宋体" w:hAnsi="宋体" w:cs="宋体" w:hint="eastAsia"/>
                <w:b/>
                <w:bCs/>
                <w:color w:val="000000"/>
                <w:kern w:val="0"/>
                <w:szCs w:val="21"/>
              </w:rPr>
              <w:t>做好转移登记。</w:t>
            </w:r>
            <w:r>
              <w:rPr>
                <w:rFonts w:ascii="宋体" w:eastAsia="宋体" w:hAnsi="宋体" w:cs="宋体" w:hint="eastAsia"/>
                <w:color w:val="000000"/>
                <w:kern w:val="0"/>
                <w:szCs w:val="21"/>
              </w:rPr>
              <w:t>严格执行危险废物转移联单管理，对医疗废物进行登记。对于疑似患者或确诊患者的医疗垃圾要登记内容包括医疗废物的来源、种类、重量或者数量、交接时间，最终去向以及经办人签名，特别注明“新型冠状病毒感染的肺炎”或“新冠”，登记资料保存3年。</w:t>
            </w:r>
          </w:p>
        </w:tc>
        <w:tc>
          <w:tcPr>
            <w:tcW w:w="1563" w:type="dxa"/>
            <w:tcBorders>
              <w:top w:val="nil"/>
              <w:left w:val="nil"/>
              <w:bottom w:val="single" w:sz="4" w:space="0" w:color="auto"/>
              <w:right w:val="single" w:sz="4" w:space="0" w:color="auto"/>
            </w:tcBorders>
            <w:shd w:val="clear" w:color="auto" w:fill="auto"/>
            <w:noWrap/>
            <w:vAlign w:val="center"/>
          </w:tcPr>
          <w:p w:rsidR="008F3D60" w:rsidRDefault="008F3D60">
            <w:pPr>
              <w:widowControl/>
              <w:jc w:val="center"/>
              <w:rPr>
                <w:rFonts w:ascii="等线" w:eastAsia="等线" w:hAnsi="等线" w:cs="宋体"/>
                <w:b/>
                <w:bCs/>
                <w:color w:val="000000"/>
                <w:kern w:val="0"/>
                <w:sz w:val="22"/>
              </w:rPr>
            </w:pPr>
          </w:p>
        </w:tc>
        <w:tc>
          <w:tcPr>
            <w:tcW w:w="1156" w:type="dxa"/>
            <w:tcBorders>
              <w:top w:val="nil"/>
              <w:left w:val="nil"/>
              <w:bottom w:val="single" w:sz="4" w:space="0" w:color="auto"/>
              <w:right w:val="single" w:sz="4" w:space="0" w:color="auto"/>
            </w:tcBorders>
            <w:shd w:val="clear" w:color="auto" w:fill="auto"/>
            <w:noWrap/>
            <w:vAlign w:val="center"/>
          </w:tcPr>
          <w:p w:rsidR="008F3D60" w:rsidRDefault="008F3D60">
            <w:pPr>
              <w:widowControl/>
              <w:jc w:val="center"/>
              <w:rPr>
                <w:rFonts w:ascii="等线" w:eastAsia="等线" w:hAnsi="等线" w:cs="宋体"/>
                <w:b/>
                <w:bCs/>
                <w:color w:val="000000"/>
                <w:kern w:val="0"/>
                <w:sz w:val="22"/>
              </w:rPr>
            </w:pPr>
          </w:p>
        </w:tc>
      </w:tr>
      <w:tr w:rsidR="008F3D60">
        <w:trPr>
          <w:trHeight w:val="90"/>
        </w:trPr>
        <w:tc>
          <w:tcPr>
            <w:tcW w:w="20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F3D60" w:rsidRDefault="00606D51">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居家管理</w:t>
            </w:r>
          </w:p>
        </w:tc>
        <w:tc>
          <w:tcPr>
            <w:tcW w:w="3235" w:type="dxa"/>
            <w:tcBorders>
              <w:top w:val="nil"/>
              <w:left w:val="nil"/>
              <w:bottom w:val="single" w:sz="4" w:space="0" w:color="auto"/>
              <w:right w:val="single" w:sz="4" w:space="0" w:color="auto"/>
            </w:tcBorders>
            <w:shd w:val="clear" w:color="auto" w:fill="auto"/>
            <w:noWrap/>
            <w:vAlign w:val="center"/>
          </w:tcPr>
          <w:p w:rsidR="008F3D60" w:rsidRDefault="00606D51">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环境管理</w:t>
            </w:r>
          </w:p>
        </w:tc>
        <w:tc>
          <w:tcPr>
            <w:tcW w:w="6637" w:type="dxa"/>
            <w:tcBorders>
              <w:top w:val="nil"/>
              <w:left w:val="nil"/>
              <w:bottom w:val="single" w:sz="4" w:space="0" w:color="auto"/>
              <w:right w:val="single" w:sz="4" w:space="0" w:color="auto"/>
            </w:tcBorders>
            <w:shd w:val="clear" w:color="auto" w:fill="auto"/>
            <w:vAlign w:val="center"/>
          </w:tcPr>
          <w:p w:rsidR="008F3D60" w:rsidRDefault="00606D5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1.每日开窗通风 2～3 次，每次不少于 30 分钟。；                                          2. 按照居家卫生管理要求加强环境和物品的清洁消毒工作；                         3.搭乘电梯时使用避污纸触碰按钮；</w:t>
            </w:r>
            <w:r>
              <w:rPr>
                <w:rFonts w:ascii="宋体" w:eastAsia="宋体" w:hAnsi="宋体" w:cs="宋体" w:hint="eastAsia"/>
                <w:color w:val="000000"/>
                <w:kern w:val="0"/>
                <w:szCs w:val="21"/>
              </w:rPr>
              <w:br/>
              <w:t>4.空调冷凝水盘、过滤器、风口等每周进行清洗和消毒。</w:t>
            </w:r>
          </w:p>
        </w:tc>
        <w:tc>
          <w:tcPr>
            <w:tcW w:w="1563" w:type="dxa"/>
            <w:tcBorders>
              <w:top w:val="nil"/>
              <w:left w:val="nil"/>
              <w:bottom w:val="single" w:sz="4" w:space="0" w:color="auto"/>
              <w:right w:val="single" w:sz="4" w:space="0" w:color="auto"/>
            </w:tcBorders>
            <w:shd w:val="clear" w:color="auto" w:fill="auto"/>
            <w:noWrap/>
            <w:vAlign w:val="center"/>
          </w:tcPr>
          <w:p w:rsidR="008F3D60" w:rsidRDefault="00606D51">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 xml:space="preserve">　</w:t>
            </w:r>
          </w:p>
        </w:tc>
        <w:tc>
          <w:tcPr>
            <w:tcW w:w="1156" w:type="dxa"/>
            <w:tcBorders>
              <w:top w:val="nil"/>
              <w:left w:val="nil"/>
              <w:bottom w:val="single" w:sz="4" w:space="0" w:color="auto"/>
              <w:right w:val="single" w:sz="4" w:space="0" w:color="auto"/>
            </w:tcBorders>
            <w:shd w:val="clear" w:color="auto" w:fill="auto"/>
            <w:noWrap/>
            <w:vAlign w:val="center"/>
          </w:tcPr>
          <w:p w:rsidR="008F3D60" w:rsidRDefault="00606D51">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 xml:space="preserve">　</w:t>
            </w:r>
          </w:p>
        </w:tc>
      </w:tr>
      <w:tr w:rsidR="008F3D60">
        <w:trPr>
          <w:trHeight w:val="1692"/>
        </w:trPr>
        <w:tc>
          <w:tcPr>
            <w:tcW w:w="2030" w:type="dxa"/>
            <w:vMerge/>
            <w:tcBorders>
              <w:top w:val="single" w:sz="4" w:space="0" w:color="auto"/>
              <w:left w:val="single" w:sz="4" w:space="0" w:color="auto"/>
              <w:bottom w:val="single" w:sz="4" w:space="0" w:color="auto"/>
              <w:right w:val="single" w:sz="4" w:space="0" w:color="auto"/>
            </w:tcBorders>
            <w:vAlign w:val="center"/>
          </w:tcPr>
          <w:p w:rsidR="008F3D60" w:rsidRDefault="008F3D60">
            <w:pPr>
              <w:widowControl/>
              <w:jc w:val="left"/>
              <w:rPr>
                <w:rFonts w:ascii="等线" w:eastAsia="等线" w:hAnsi="等线" w:cs="宋体"/>
                <w:b/>
                <w:bCs/>
                <w:color w:val="000000"/>
                <w:kern w:val="0"/>
                <w:sz w:val="22"/>
              </w:rPr>
            </w:pPr>
          </w:p>
        </w:tc>
        <w:tc>
          <w:tcPr>
            <w:tcW w:w="3235" w:type="dxa"/>
            <w:tcBorders>
              <w:top w:val="single" w:sz="4" w:space="0" w:color="auto"/>
              <w:left w:val="nil"/>
              <w:bottom w:val="single" w:sz="4" w:space="0" w:color="auto"/>
              <w:right w:val="single" w:sz="4" w:space="0" w:color="auto"/>
            </w:tcBorders>
            <w:shd w:val="clear" w:color="auto" w:fill="auto"/>
            <w:noWrap/>
            <w:vAlign w:val="center"/>
          </w:tcPr>
          <w:p w:rsidR="008F3D60" w:rsidRDefault="00606D51">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患者管理</w:t>
            </w:r>
          </w:p>
        </w:tc>
        <w:tc>
          <w:tcPr>
            <w:tcW w:w="6637" w:type="dxa"/>
            <w:tcBorders>
              <w:top w:val="single" w:sz="4" w:space="0" w:color="auto"/>
              <w:left w:val="nil"/>
              <w:bottom w:val="single" w:sz="4" w:space="0" w:color="auto"/>
              <w:right w:val="single" w:sz="4" w:space="0" w:color="auto"/>
            </w:tcBorders>
            <w:shd w:val="clear" w:color="auto" w:fill="auto"/>
            <w:vAlign w:val="center"/>
          </w:tcPr>
          <w:p w:rsidR="008F3D60" w:rsidRDefault="00606D5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1.14天医学隔离结束后再行服务（包括照顾者）；</w:t>
            </w:r>
          </w:p>
          <w:p w:rsidR="008F3D60" w:rsidRDefault="00606D5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2.居家隔离人员应配备良好通风设施，且风向不能朝向走廊；   3.发现疑似患者，</w:t>
            </w:r>
            <w:r>
              <w:rPr>
                <w:rFonts w:ascii="宋体" w:eastAsia="宋体" w:hAnsi="宋体" w:cs="宋体" w:hint="eastAsia"/>
                <w:color w:val="FF0000"/>
                <w:kern w:val="0"/>
                <w:szCs w:val="21"/>
              </w:rPr>
              <w:t>原则上停止服务，</w:t>
            </w:r>
            <w:r>
              <w:rPr>
                <w:rFonts w:ascii="宋体" w:eastAsia="宋体" w:hAnsi="宋体" w:cs="宋体" w:hint="eastAsia"/>
                <w:color w:val="000000"/>
                <w:kern w:val="0"/>
                <w:szCs w:val="21"/>
              </w:rPr>
              <w:t>按规范流程报告；                                         4.患者一旦确诊，应立即转至定点收治医院。</w:t>
            </w:r>
          </w:p>
        </w:tc>
        <w:tc>
          <w:tcPr>
            <w:tcW w:w="1563" w:type="dxa"/>
            <w:tcBorders>
              <w:top w:val="single" w:sz="4" w:space="0" w:color="auto"/>
              <w:left w:val="nil"/>
              <w:bottom w:val="single" w:sz="4" w:space="0" w:color="auto"/>
              <w:right w:val="single" w:sz="4" w:space="0" w:color="auto"/>
            </w:tcBorders>
            <w:shd w:val="clear" w:color="auto" w:fill="auto"/>
            <w:noWrap/>
            <w:vAlign w:val="center"/>
          </w:tcPr>
          <w:p w:rsidR="008F3D60" w:rsidRDefault="00606D51">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 xml:space="preserve">　</w:t>
            </w:r>
          </w:p>
        </w:tc>
        <w:tc>
          <w:tcPr>
            <w:tcW w:w="1156" w:type="dxa"/>
            <w:tcBorders>
              <w:top w:val="single" w:sz="4" w:space="0" w:color="auto"/>
              <w:left w:val="nil"/>
              <w:bottom w:val="single" w:sz="4" w:space="0" w:color="auto"/>
              <w:right w:val="single" w:sz="4" w:space="0" w:color="auto"/>
            </w:tcBorders>
            <w:shd w:val="clear" w:color="auto" w:fill="auto"/>
            <w:noWrap/>
            <w:vAlign w:val="center"/>
          </w:tcPr>
          <w:p w:rsidR="008F3D60" w:rsidRDefault="00606D51">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 xml:space="preserve">　</w:t>
            </w:r>
          </w:p>
        </w:tc>
      </w:tr>
      <w:tr w:rsidR="008F3D60">
        <w:trPr>
          <w:trHeight w:val="1119"/>
        </w:trPr>
        <w:tc>
          <w:tcPr>
            <w:tcW w:w="2030" w:type="dxa"/>
            <w:vMerge/>
            <w:tcBorders>
              <w:top w:val="single" w:sz="4" w:space="0" w:color="auto"/>
              <w:left w:val="single" w:sz="4" w:space="0" w:color="auto"/>
              <w:bottom w:val="single" w:sz="4" w:space="0" w:color="auto"/>
              <w:right w:val="single" w:sz="4" w:space="0" w:color="auto"/>
            </w:tcBorders>
            <w:vAlign w:val="center"/>
          </w:tcPr>
          <w:p w:rsidR="008F3D60" w:rsidRDefault="008F3D60">
            <w:pPr>
              <w:widowControl/>
              <w:jc w:val="left"/>
              <w:rPr>
                <w:rFonts w:ascii="等线" w:eastAsia="等线" w:hAnsi="等线" w:cs="宋体"/>
                <w:b/>
                <w:bCs/>
                <w:color w:val="000000"/>
                <w:kern w:val="0"/>
                <w:sz w:val="22"/>
              </w:rPr>
            </w:pPr>
          </w:p>
        </w:tc>
        <w:tc>
          <w:tcPr>
            <w:tcW w:w="3235" w:type="dxa"/>
            <w:tcBorders>
              <w:top w:val="single" w:sz="4" w:space="0" w:color="auto"/>
              <w:left w:val="nil"/>
              <w:bottom w:val="single" w:sz="4" w:space="0" w:color="auto"/>
              <w:right w:val="single" w:sz="4" w:space="0" w:color="auto"/>
            </w:tcBorders>
            <w:shd w:val="clear" w:color="auto" w:fill="auto"/>
            <w:noWrap/>
            <w:vAlign w:val="center"/>
          </w:tcPr>
          <w:p w:rsidR="008F3D60" w:rsidRDefault="00606D51">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工作人员管理</w:t>
            </w:r>
          </w:p>
        </w:tc>
        <w:tc>
          <w:tcPr>
            <w:tcW w:w="6637" w:type="dxa"/>
            <w:tcBorders>
              <w:top w:val="single" w:sz="4" w:space="0" w:color="auto"/>
              <w:left w:val="nil"/>
              <w:bottom w:val="single" w:sz="4" w:space="0" w:color="auto"/>
              <w:right w:val="single" w:sz="4" w:space="0" w:color="auto"/>
            </w:tcBorders>
            <w:shd w:val="clear" w:color="auto" w:fill="auto"/>
            <w:vAlign w:val="center"/>
          </w:tcPr>
          <w:p w:rsidR="008F3D60" w:rsidRDefault="00606D5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1.加强手卫生，根据风险程度选择防护级别，一律佩戴口罩，不聚集就餐；</w:t>
            </w:r>
          </w:p>
          <w:p w:rsidR="008F3D60" w:rsidRDefault="00606D5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2.医务人员应严格按照标准正确实施手卫生和穿脱个人防护用品；</w:t>
            </w:r>
          </w:p>
          <w:p w:rsidR="008F3D60" w:rsidRDefault="00606D5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3.与对方交流过程中，至少保持1m的距离，并按规定做好相应记录。</w:t>
            </w:r>
          </w:p>
          <w:p w:rsidR="008F3D60" w:rsidRDefault="00606D51">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4.一旦确定疑似病人，原则上终止服务，启动报告流程，转诊定点医院治疗。</w:t>
            </w:r>
          </w:p>
        </w:tc>
        <w:tc>
          <w:tcPr>
            <w:tcW w:w="1563" w:type="dxa"/>
            <w:tcBorders>
              <w:top w:val="single" w:sz="4" w:space="0" w:color="auto"/>
              <w:left w:val="nil"/>
              <w:bottom w:val="single" w:sz="4" w:space="0" w:color="auto"/>
              <w:right w:val="single" w:sz="4" w:space="0" w:color="auto"/>
            </w:tcBorders>
            <w:shd w:val="clear" w:color="auto" w:fill="auto"/>
            <w:noWrap/>
            <w:vAlign w:val="center"/>
          </w:tcPr>
          <w:p w:rsidR="008F3D60" w:rsidRDefault="00606D51">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 xml:space="preserve">　</w:t>
            </w:r>
          </w:p>
        </w:tc>
        <w:tc>
          <w:tcPr>
            <w:tcW w:w="1156" w:type="dxa"/>
            <w:tcBorders>
              <w:top w:val="single" w:sz="4" w:space="0" w:color="auto"/>
              <w:left w:val="nil"/>
              <w:bottom w:val="single" w:sz="4" w:space="0" w:color="auto"/>
              <w:right w:val="single" w:sz="4" w:space="0" w:color="auto"/>
            </w:tcBorders>
            <w:shd w:val="clear" w:color="auto" w:fill="auto"/>
            <w:noWrap/>
            <w:vAlign w:val="center"/>
          </w:tcPr>
          <w:p w:rsidR="008F3D60" w:rsidRDefault="00606D51">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 xml:space="preserve">　</w:t>
            </w:r>
          </w:p>
        </w:tc>
      </w:tr>
      <w:tr w:rsidR="008F3D60">
        <w:trPr>
          <w:trHeight w:val="1525"/>
        </w:trPr>
        <w:tc>
          <w:tcPr>
            <w:tcW w:w="14621" w:type="dxa"/>
            <w:gridSpan w:val="5"/>
            <w:tcBorders>
              <w:top w:val="nil"/>
              <w:left w:val="nil"/>
              <w:bottom w:val="nil"/>
              <w:right w:val="nil"/>
            </w:tcBorders>
            <w:shd w:val="clear" w:color="auto" w:fill="auto"/>
            <w:vAlign w:val="center"/>
          </w:tcPr>
          <w:p w:rsidR="008F3D60" w:rsidRDefault="00606D51">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参考文献：</w:t>
            </w:r>
          </w:p>
          <w:p w:rsidR="008F3D60" w:rsidRDefault="00606D51">
            <w:pPr>
              <w:widowControl/>
              <w:numPr>
                <w:ilvl w:val="0"/>
                <w:numId w:val="2"/>
              </w:numPr>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《医疗机构内新型冠状病毒感染预防与控制技术指南》（国卫办医函〔2020〕65 号）</w:t>
            </w:r>
          </w:p>
          <w:p w:rsidR="008F3D60" w:rsidRDefault="00606D51">
            <w:pPr>
              <w:widowControl/>
              <w:numPr>
                <w:ilvl w:val="0"/>
                <w:numId w:val="2"/>
              </w:numPr>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新型冠状病毒感染的肺炎防控中常见医用防护用品使用范围指引（试行）（国卫办医函〔2020〕75号）</w:t>
            </w:r>
          </w:p>
          <w:p w:rsidR="008F3D60" w:rsidRDefault="00606D51">
            <w:pPr>
              <w:widowControl/>
              <w:numPr>
                <w:ilvl w:val="0"/>
                <w:numId w:val="2"/>
              </w:numPr>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解读《关于加强新型冠状病毒感染的肺炎疫情社区防控工作的通知》（2020-01-27 来源： 卫生健康委网站）</w:t>
            </w:r>
          </w:p>
          <w:p w:rsidR="008F3D60" w:rsidRDefault="00606D51">
            <w:pPr>
              <w:widowControl/>
              <w:numPr>
                <w:ilvl w:val="0"/>
                <w:numId w:val="2"/>
              </w:numPr>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新型冠状病毒感染的肺炎疫情期间医疗机构医疗废物管理工作（国卫办医函【2020】81号）</w:t>
            </w:r>
          </w:p>
          <w:p w:rsidR="008F3D60" w:rsidRDefault="00606D51">
            <w:pPr>
              <w:widowControl/>
              <w:numPr>
                <w:ilvl w:val="0"/>
                <w:numId w:val="2"/>
              </w:numPr>
              <w:jc w:val="left"/>
              <w:rPr>
                <w:rFonts w:ascii="等线" w:eastAsia="等线" w:hAnsi="等线" w:cs="宋体"/>
                <w:color w:val="A5A5A5"/>
                <w:kern w:val="0"/>
                <w:sz w:val="20"/>
                <w:szCs w:val="20"/>
              </w:rPr>
            </w:pPr>
            <w:r>
              <w:rPr>
                <w:rFonts w:ascii="宋体" w:eastAsia="宋体" w:hAnsi="宋体" w:cs="宋体" w:hint="eastAsia"/>
                <w:color w:val="000000"/>
                <w:kern w:val="0"/>
                <w:sz w:val="18"/>
                <w:szCs w:val="18"/>
              </w:rPr>
              <w:t>南京鼓楼医院培训资料。</w:t>
            </w:r>
          </w:p>
        </w:tc>
      </w:tr>
    </w:tbl>
    <w:p w:rsidR="008F3D60" w:rsidRDefault="008F3D60"/>
    <w:sectPr w:rsidR="008F3D60" w:rsidSect="008F3D6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0E4" w:rsidRDefault="009D00E4" w:rsidP="0023099F">
      <w:r>
        <w:separator/>
      </w:r>
    </w:p>
  </w:endnote>
  <w:endnote w:type="continuationSeparator" w:id="1">
    <w:p w:rsidR="009D00E4" w:rsidRDefault="009D00E4" w:rsidP="002309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0E4" w:rsidRDefault="009D00E4" w:rsidP="0023099F">
      <w:r>
        <w:separator/>
      </w:r>
    </w:p>
  </w:footnote>
  <w:footnote w:type="continuationSeparator" w:id="1">
    <w:p w:rsidR="009D00E4" w:rsidRDefault="009D00E4" w:rsidP="002309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D95B47"/>
    <w:multiLevelType w:val="singleLevel"/>
    <w:tmpl w:val="D6D95B47"/>
    <w:lvl w:ilvl="0">
      <w:start w:val="1"/>
      <w:numFmt w:val="decimal"/>
      <w:lvlText w:val="%1."/>
      <w:lvlJc w:val="left"/>
      <w:pPr>
        <w:tabs>
          <w:tab w:val="left" w:pos="312"/>
        </w:tabs>
      </w:pPr>
    </w:lvl>
  </w:abstractNum>
  <w:abstractNum w:abstractNumId="1">
    <w:nsid w:val="DE00CC22"/>
    <w:multiLevelType w:val="singleLevel"/>
    <w:tmpl w:val="DE00CC22"/>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41C1D"/>
    <w:rsid w:val="0019641E"/>
    <w:rsid w:val="001E62B4"/>
    <w:rsid w:val="0023099F"/>
    <w:rsid w:val="00253FA2"/>
    <w:rsid w:val="00273578"/>
    <w:rsid w:val="003A0705"/>
    <w:rsid w:val="003A26EF"/>
    <w:rsid w:val="00454D4E"/>
    <w:rsid w:val="004558B1"/>
    <w:rsid w:val="00597A2C"/>
    <w:rsid w:val="00606D51"/>
    <w:rsid w:val="00702406"/>
    <w:rsid w:val="00755113"/>
    <w:rsid w:val="00783FBA"/>
    <w:rsid w:val="00897952"/>
    <w:rsid w:val="008E4FE0"/>
    <w:rsid w:val="008F3D60"/>
    <w:rsid w:val="00923572"/>
    <w:rsid w:val="009256C4"/>
    <w:rsid w:val="0095293A"/>
    <w:rsid w:val="009D00E4"/>
    <w:rsid w:val="00A74307"/>
    <w:rsid w:val="00C76DB5"/>
    <w:rsid w:val="00D36D8C"/>
    <w:rsid w:val="00D7061A"/>
    <w:rsid w:val="00E27DA8"/>
    <w:rsid w:val="00E41C1D"/>
    <w:rsid w:val="00E72ED4"/>
    <w:rsid w:val="00ED0FAC"/>
    <w:rsid w:val="00F050FF"/>
    <w:rsid w:val="00F16D45"/>
    <w:rsid w:val="00F463C2"/>
    <w:rsid w:val="00F605F3"/>
    <w:rsid w:val="1CB65008"/>
    <w:rsid w:val="601E3E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D60"/>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8F3D60"/>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F3D6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F3D60"/>
    <w:pPr>
      <w:pBdr>
        <w:bottom w:val="single" w:sz="6" w:space="1" w:color="auto"/>
      </w:pBdr>
      <w:tabs>
        <w:tab w:val="center" w:pos="4153"/>
        <w:tab w:val="right" w:pos="8306"/>
      </w:tabs>
      <w:snapToGrid w:val="0"/>
      <w:jc w:val="center"/>
    </w:pPr>
    <w:rPr>
      <w:sz w:val="18"/>
      <w:szCs w:val="18"/>
    </w:rPr>
  </w:style>
  <w:style w:type="character" w:styleId="a5">
    <w:name w:val="Emphasis"/>
    <w:basedOn w:val="a0"/>
    <w:uiPriority w:val="20"/>
    <w:qFormat/>
    <w:rsid w:val="008F3D60"/>
    <w:rPr>
      <w:i/>
    </w:rPr>
  </w:style>
  <w:style w:type="character" w:customStyle="1" w:styleId="Char0">
    <w:name w:val="页眉 Char"/>
    <w:basedOn w:val="a0"/>
    <w:link w:val="a4"/>
    <w:uiPriority w:val="99"/>
    <w:qFormat/>
    <w:rsid w:val="008F3D60"/>
    <w:rPr>
      <w:sz w:val="18"/>
      <w:szCs w:val="18"/>
    </w:rPr>
  </w:style>
  <w:style w:type="character" w:customStyle="1" w:styleId="Char">
    <w:name w:val="页脚 Char"/>
    <w:basedOn w:val="a0"/>
    <w:link w:val="a3"/>
    <w:uiPriority w:val="99"/>
    <w:rsid w:val="008F3D60"/>
    <w:rPr>
      <w:sz w:val="18"/>
      <w:szCs w:val="18"/>
    </w:rPr>
  </w:style>
  <w:style w:type="paragraph" w:styleId="HTML">
    <w:name w:val="HTML Preformatted"/>
    <w:basedOn w:val="a"/>
    <w:link w:val="HTMLChar"/>
    <w:uiPriority w:val="99"/>
    <w:unhideWhenUsed/>
    <w:rsid w:val="002309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23099F"/>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584534271">
      <w:bodyDiv w:val="1"/>
      <w:marLeft w:val="0"/>
      <w:marRight w:val="0"/>
      <w:marTop w:val="0"/>
      <w:marBottom w:val="0"/>
      <w:divBdr>
        <w:top w:val="none" w:sz="0" w:space="0" w:color="auto"/>
        <w:left w:val="none" w:sz="0" w:space="0" w:color="auto"/>
        <w:bottom w:val="none" w:sz="0" w:space="0" w:color="auto"/>
        <w:right w:val="none" w:sz="0" w:space="0" w:color="auto"/>
      </w:divBdr>
    </w:div>
    <w:div w:id="863060372">
      <w:bodyDiv w:val="1"/>
      <w:marLeft w:val="0"/>
      <w:marRight w:val="0"/>
      <w:marTop w:val="0"/>
      <w:marBottom w:val="0"/>
      <w:divBdr>
        <w:top w:val="none" w:sz="0" w:space="0" w:color="auto"/>
        <w:left w:val="none" w:sz="0" w:space="0" w:color="auto"/>
        <w:bottom w:val="none" w:sz="0" w:space="0" w:color="auto"/>
        <w:right w:val="none" w:sz="0" w:space="0" w:color="auto"/>
      </w:divBdr>
    </w:div>
    <w:div w:id="1146361814">
      <w:bodyDiv w:val="1"/>
      <w:marLeft w:val="0"/>
      <w:marRight w:val="0"/>
      <w:marTop w:val="0"/>
      <w:marBottom w:val="0"/>
      <w:divBdr>
        <w:top w:val="none" w:sz="0" w:space="0" w:color="auto"/>
        <w:left w:val="none" w:sz="0" w:space="0" w:color="auto"/>
        <w:bottom w:val="none" w:sz="0" w:space="0" w:color="auto"/>
        <w:right w:val="none" w:sz="0" w:space="0" w:color="auto"/>
      </w:divBdr>
    </w:div>
    <w:div w:id="1231618344">
      <w:bodyDiv w:val="1"/>
      <w:marLeft w:val="0"/>
      <w:marRight w:val="0"/>
      <w:marTop w:val="0"/>
      <w:marBottom w:val="0"/>
      <w:divBdr>
        <w:top w:val="none" w:sz="0" w:space="0" w:color="auto"/>
        <w:left w:val="none" w:sz="0" w:space="0" w:color="auto"/>
        <w:bottom w:val="none" w:sz="0" w:space="0" w:color="auto"/>
        <w:right w:val="none" w:sz="0" w:space="0" w:color="auto"/>
      </w:divBdr>
    </w:div>
    <w:div w:id="1464495445">
      <w:bodyDiv w:val="1"/>
      <w:marLeft w:val="0"/>
      <w:marRight w:val="0"/>
      <w:marTop w:val="0"/>
      <w:marBottom w:val="0"/>
      <w:divBdr>
        <w:top w:val="none" w:sz="0" w:space="0" w:color="auto"/>
        <w:left w:val="none" w:sz="0" w:space="0" w:color="auto"/>
        <w:bottom w:val="none" w:sz="0" w:space="0" w:color="auto"/>
        <w:right w:val="none" w:sz="0" w:space="0" w:color="auto"/>
      </w:divBdr>
    </w:div>
    <w:div w:id="1543635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481</Words>
  <Characters>2742</Characters>
  <Application>Microsoft Office Word</Application>
  <DocSecurity>0</DocSecurity>
  <Lines>22</Lines>
  <Paragraphs>6</Paragraphs>
  <ScaleCrop>false</ScaleCrop>
  <Company/>
  <LinksUpToDate>false</LinksUpToDate>
  <CharactersWithSpaces>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keke</dc:creator>
  <cp:lastModifiedBy>keke</cp:lastModifiedBy>
  <cp:revision>20</cp:revision>
  <dcterms:created xsi:type="dcterms:W3CDTF">2020-03-03T09:53:00Z</dcterms:created>
  <dcterms:modified xsi:type="dcterms:W3CDTF">2020-03-04T11:47:00Z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